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8483" w14:textId="77777777" w:rsidR="00F80FC4" w:rsidRPr="006958D1" w:rsidRDefault="000126AF" w:rsidP="00DD7D23">
      <w:pPr>
        <w:pStyle w:val="DeckblattTitel"/>
        <w:spacing w:before="400"/>
        <w:rPr>
          <w:lang w:val="en-US"/>
        </w:rPr>
      </w:pPr>
      <w:r w:rsidRPr="006958D1">
        <w:rPr>
          <w:lang w:val="en-US"/>
        </w:rPr>
        <w:br/>
      </w:r>
      <w:r w:rsidR="00DD7D23" w:rsidRPr="00DD7D23">
        <w:rPr>
          <w:lang w:val="en-US"/>
        </w:rPr>
        <w:t>PPRI Pharma Profile</w:t>
      </w:r>
    </w:p>
    <w:p w14:paraId="342C5FFF" w14:textId="77771DD1" w:rsidR="00F80FC4" w:rsidRPr="006958D1" w:rsidRDefault="00DD7D23" w:rsidP="000126AF">
      <w:pPr>
        <w:pStyle w:val="DeckblattBerichtsart"/>
        <w:rPr>
          <w:lang w:val="en-US"/>
        </w:rPr>
      </w:pPr>
      <w:r w:rsidRPr="00DD7D23">
        <w:rPr>
          <w:highlight w:val="yellow"/>
          <w:lang w:val="en-US"/>
        </w:rPr>
        <w:t>Country</w:t>
      </w:r>
      <w:r>
        <w:rPr>
          <w:lang w:val="en-US"/>
        </w:rPr>
        <w:t xml:space="preserve"> </w:t>
      </w:r>
      <w:r w:rsidR="007257B9">
        <w:rPr>
          <w:lang w:val="en-US"/>
        </w:rPr>
        <w:t>2022</w:t>
      </w:r>
    </w:p>
    <w:p w14:paraId="256B7B47" w14:textId="77777777" w:rsidR="00F80FC4" w:rsidRPr="006958D1" w:rsidRDefault="00F80FC4" w:rsidP="008B1915">
      <w:pPr>
        <w:pStyle w:val="SchmutztitelTitel"/>
        <w:rPr>
          <w:sz w:val="18"/>
          <w:szCs w:val="18"/>
          <w:lang w:val="en-US"/>
        </w:rPr>
      </w:pPr>
    </w:p>
    <w:p w14:paraId="27650AC4" w14:textId="77777777" w:rsidR="00446EF2" w:rsidRPr="006958D1" w:rsidRDefault="00446EF2" w:rsidP="00446EF2">
      <w:pPr>
        <w:rPr>
          <w:lang w:val="en-US"/>
        </w:rPr>
        <w:sectPr w:rsidR="00446EF2" w:rsidRPr="006958D1" w:rsidSect="00446EF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268" w:right="1418" w:bottom="2268" w:left="1418" w:header="1418" w:footer="1418" w:gutter="0"/>
          <w:paperSrc w:first="260" w:other="260"/>
          <w:cols w:space="720"/>
          <w:titlePg/>
          <w:docGrid w:linePitch="299"/>
        </w:sectPr>
      </w:pPr>
    </w:p>
    <w:p w14:paraId="6A5ACEFA" w14:textId="77777777" w:rsidR="00DD7D23" w:rsidRPr="00DD7D23" w:rsidRDefault="00DD7D23" w:rsidP="00DD7D23">
      <w:pPr>
        <w:pStyle w:val="SchmutztitelTitel"/>
        <w:rPr>
          <w:lang w:val="en-US"/>
        </w:rPr>
      </w:pPr>
      <w:r w:rsidRPr="00DD7D23">
        <w:rPr>
          <w:lang w:val="en-US"/>
        </w:rPr>
        <w:lastRenderedPageBreak/>
        <w:t>PPRI Pharma Profile</w:t>
      </w:r>
      <w:r>
        <w:rPr>
          <w:lang w:val="en-US"/>
        </w:rPr>
        <w:t xml:space="preserve"> </w:t>
      </w:r>
      <w:r w:rsidRPr="00DD7D23">
        <w:rPr>
          <w:highlight w:val="yellow"/>
          <w:lang w:val="en-US"/>
        </w:rPr>
        <w:t>Country</w:t>
      </w:r>
    </w:p>
    <w:p w14:paraId="38C33B7D" w14:textId="77777777" w:rsidR="00DD7D23" w:rsidRPr="00DD7D23" w:rsidRDefault="00DD7D23" w:rsidP="00DD7D23">
      <w:pPr>
        <w:pStyle w:val="SchmutztitelTitel"/>
        <w:rPr>
          <w:lang w:val="en-US"/>
        </w:rPr>
      </w:pPr>
    </w:p>
    <w:p w14:paraId="34CE0F1D" w14:textId="77777777" w:rsidR="00157B37" w:rsidRPr="00C44157" w:rsidRDefault="006835A1" w:rsidP="000126AF">
      <w:pPr>
        <w:pStyle w:val="Schmutztitel1Untertitel"/>
        <w:spacing w:before="360"/>
        <w:rPr>
          <w:sz w:val="22"/>
          <w:szCs w:val="22"/>
          <w:lang w:val="en-US"/>
        </w:rPr>
      </w:pPr>
      <w:r>
        <w:rPr>
          <w:sz w:val="22"/>
          <w:szCs w:val="22"/>
          <w:lang w:val="en-US"/>
        </w:rPr>
        <w:t>Template</w:t>
      </w:r>
    </w:p>
    <w:p w14:paraId="6026AA2B" w14:textId="6D23FFDF" w:rsidR="000126AF" w:rsidRPr="00C44157" w:rsidRDefault="00561330" w:rsidP="0041652E">
      <w:pPr>
        <w:pStyle w:val="Schmutztitel2Untertitel"/>
        <w:rPr>
          <w:sz w:val="22"/>
          <w:szCs w:val="22"/>
          <w:lang w:val="en-US"/>
        </w:rPr>
      </w:pPr>
      <w:r w:rsidRPr="00C44157">
        <w:rPr>
          <w:sz w:val="22"/>
          <w:szCs w:val="22"/>
          <w:lang w:val="en-US"/>
        </w:rPr>
        <w:t xml:space="preserve">Update: </w:t>
      </w:r>
      <w:r w:rsidR="007257B9">
        <w:rPr>
          <w:sz w:val="22"/>
          <w:szCs w:val="22"/>
          <w:lang w:val="en-US"/>
        </w:rPr>
        <w:t>2022</w:t>
      </w:r>
    </w:p>
    <w:p w14:paraId="465B1D45" w14:textId="77777777" w:rsidR="00DD7D23" w:rsidRPr="00C44157" w:rsidRDefault="00DD7D23" w:rsidP="00DD7D23">
      <w:pPr>
        <w:pStyle w:val="Schmutztitelberschrift"/>
        <w:spacing w:before="1200"/>
        <w:rPr>
          <w:sz w:val="22"/>
          <w:szCs w:val="22"/>
          <w:lang w:val="en-US"/>
        </w:rPr>
      </w:pPr>
      <w:r w:rsidRPr="00C44157">
        <w:rPr>
          <w:b/>
          <w:sz w:val="22"/>
          <w:szCs w:val="22"/>
          <w:lang w:val="en-US"/>
        </w:rPr>
        <w:t>PPRI Representatives</w:t>
      </w:r>
      <w:r w:rsidRPr="00C44157">
        <w:rPr>
          <w:b/>
          <w:sz w:val="22"/>
          <w:szCs w:val="22"/>
          <w:lang w:val="en-US"/>
        </w:rPr>
        <w:br/>
      </w:r>
      <w:r w:rsidRPr="00C44157">
        <w:rPr>
          <w:sz w:val="22"/>
          <w:szCs w:val="22"/>
          <w:lang w:val="en-US"/>
        </w:rPr>
        <w:t xml:space="preserve">Institution 1: </w:t>
      </w:r>
      <w:r w:rsidRPr="00C44157">
        <w:rPr>
          <w:sz w:val="22"/>
          <w:szCs w:val="22"/>
          <w:highlight w:val="yellow"/>
          <w:lang w:val="en-US"/>
        </w:rPr>
        <w:t>Name of person 1 involved in PPRI network, Name of person 2</w:t>
      </w:r>
      <w:r w:rsidRPr="00C44157">
        <w:rPr>
          <w:sz w:val="22"/>
          <w:szCs w:val="22"/>
          <w:lang w:val="en-US"/>
        </w:rPr>
        <w:br/>
        <w:t xml:space="preserve">Institution 2: </w:t>
      </w:r>
      <w:r w:rsidRPr="00C44157">
        <w:rPr>
          <w:sz w:val="22"/>
          <w:szCs w:val="22"/>
          <w:highlight w:val="yellow"/>
          <w:lang w:val="en-US"/>
        </w:rPr>
        <w:t>Name of person 1 involved in PPRI network, Name of person 2</w:t>
      </w:r>
    </w:p>
    <w:p w14:paraId="307EBE41" w14:textId="77777777" w:rsidR="00DD7D23" w:rsidRPr="00C44157" w:rsidRDefault="00DD7D23" w:rsidP="00DD7D23">
      <w:pPr>
        <w:pStyle w:val="Schmutztitelberschrift"/>
        <w:spacing w:before="1200"/>
        <w:rPr>
          <w:sz w:val="22"/>
          <w:szCs w:val="22"/>
          <w:lang w:val="en-US"/>
        </w:rPr>
      </w:pPr>
      <w:r w:rsidRPr="00C44157">
        <w:rPr>
          <w:b/>
          <w:sz w:val="22"/>
          <w:szCs w:val="22"/>
          <w:lang w:val="en-US"/>
        </w:rPr>
        <w:t>Authors</w:t>
      </w:r>
      <w:r w:rsidRPr="00C44157">
        <w:rPr>
          <w:sz w:val="22"/>
          <w:szCs w:val="22"/>
          <w:lang w:val="en-US"/>
        </w:rPr>
        <w:br/>
        <w:t xml:space="preserve">Institution 1: </w:t>
      </w:r>
      <w:r w:rsidRPr="00C44157">
        <w:rPr>
          <w:sz w:val="22"/>
          <w:szCs w:val="22"/>
          <w:highlight w:val="yellow"/>
          <w:lang w:val="en-US"/>
        </w:rPr>
        <w:t>Name of author 1, Name of author 2</w:t>
      </w:r>
      <w:r w:rsidRPr="00C44157">
        <w:rPr>
          <w:sz w:val="22"/>
          <w:szCs w:val="22"/>
          <w:lang w:val="en-US"/>
        </w:rPr>
        <w:br/>
        <w:t xml:space="preserve">Institution 2: </w:t>
      </w:r>
      <w:r w:rsidRPr="00C44157">
        <w:rPr>
          <w:sz w:val="22"/>
          <w:szCs w:val="22"/>
          <w:highlight w:val="yellow"/>
          <w:lang w:val="en-US"/>
        </w:rPr>
        <w:t>Name of author 1, Name of author 2</w:t>
      </w:r>
    </w:p>
    <w:p w14:paraId="09558375" w14:textId="77777777" w:rsidR="00DD7D23" w:rsidRPr="00C44157" w:rsidRDefault="00DD7D23" w:rsidP="00DD7D23">
      <w:pPr>
        <w:pStyle w:val="Schmutztitelberschrift"/>
        <w:spacing w:before="1200"/>
        <w:rPr>
          <w:sz w:val="22"/>
          <w:szCs w:val="22"/>
          <w:lang w:val="en-US"/>
        </w:rPr>
      </w:pPr>
      <w:r w:rsidRPr="00C44157">
        <w:rPr>
          <w:b/>
          <w:sz w:val="22"/>
          <w:szCs w:val="22"/>
          <w:lang w:val="en-US"/>
        </w:rPr>
        <w:t>Editors</w:t>
      </w:r>
      <w:r w:rsidRPr="00C44157">
        <w:rPr>
          <w:sz w:val="22"/>
          <w:szCs w:val="22"/>
          <w:lang w:val="en-US"/>
        </w:rPr>
        <w:br/>
        <w:t xml:space="preserve">Institution 1: </w:t>
      </w:r>
      <w:r w:rsidRPr="00C44157">
        <w:rPr>
          <w:sz w:val="22"/>
          <w:szCs w:val="22"/>
          <w:highlight w:val="yellow"/>
          <w:lang w:val="en-US"/>
        </w:rPr>
        <w:t>Name of editor 1, Name of editor 2</w:t>
      </w:r>
      <w:r w:rsidRPr="00C44157">
        <w:rPr>
          <w:sz w:val="22"/>
          <w:szCs w:val="22"/>
          <w:lang w:val="en-US"/>
        </w:rPr>
        <w:br/>
        <w:t xml:space="preserve">Institution 2: </w:t>
      </w:r>
      <w:r w:rsidRPr="00C44157">
        <w:rPr>
          <w:sz w:val="22"/>
          <w:szCs w:val="22"/>
          <w:highlight w:val="yellow"/>
          <w:lang w:val="en-US"/>
        </w:rPr>
        <w:t>Name of editor 1, Name of editor 2</w:t>
      </w:r>
    </w:p>
    <w:p w14:paraId="30A0C9B1" w14:textId="77777777" w:rsidR="00157B37" w:rsidRPr="00C44157" w:rsidRDefault="00DD7D23" w:rsidP="00DD7D23">
      <w:pPr>
        <w:pStyle w:val="Schmutztitelberschrift"/>
        <w:spacing w:before="1200"/>
        <w:rPr>
          <w:sz w:val="22"/>
          <w:szCs w:val="22"/>
          <w:lang w:val="en-US"/>
        </w:rPr>
      </w:pPr>
      <w:r w:rsidRPr="00C44157">
        <w:rPr>
          <w:b/>
          <w:sz w:val="22"/>
          <w:szCs w:val="22"/>
          <w:lang w:val="en-US"/>
        </w:rPr>
        <w:t>Disclaimer</w:t>
      </w:r>
      <w:r w:rsidRPr="00C44157">
        <w:rPr>
          <w:sz w:val="22"/>
          <w:szCs w:val="22"/>
          <w:lang w:val="en-US"/>
        </w:rPr>
        <w:br/>
        <w:t xml:space="preserve">The data provided in this document by the members of the PPRI network and other authors represent the current situation. The data have no legally binding value and are meant especially for the information of PPRI network members who are committed to sharing information on pharmaceutical pricing and reimbursement. </w:t>
      </w:r>
    </w:p>
    <w:p w14:paraId="236648E5" w14:textId="77777777" w:rsidR="00EA6D66" w:rsidRPr="00C44157" w:rsidRDefault="00EA6D66" w:rsidP="008B1915">
      <w:pPr>
        <w:pStyle w:val="SchmutztitelAuftraggeber"/>
        <w:rPr>
          <w:sz w:val="22"/>
          <w:szCs w:val="22"/>
          <w:lang w:val="en-US"/>
        </w:rPr>
        <w:sectPr w:rsidR="00EA6D66" w:rsidRPr="00C44157" w:rsidSect="00FA0D3E">
          <w:headerReference w:type="first" r:id="rId14"/>
          <w:footerReference w:type="first" r:id="rId15"/>
          <w:type w:val="oddPage"/>
          <w:pgSz w:w="11907" w:h="16840" w:code="9"/>
          <w:pgMar w:top="2268" w:right="1418" w:bottom="2268" w:left="1418" w:header="1418" w:footer="1418" w:gutter="0"/>
          <w:paperSrc w:first="260" w:other="260"/>
          <w:cols w:space="720"/>
          <w:titlePg/>
          <w:docGrid w:linePitch="299"/>
        </w:sectPr>
      </w:pPr>
    </w:p>
    <w:p w14:paraId="26073882" w14:textId="77777777" w:rsidR="00E32505" w:rsidRPr="00D545A3" w:rsidRDefault="00E32505" w:rsidP="00E32505">
      <w:pPr>
        <w:pStyle w:val="berschrift1"/>
        <w:numPr>
          <w:ilvl w:val="0"/>
          <w:numId w:val="0"/>
        </w:numPr>
        <w:ind w:left="431" w:hanging="431"/>
      </w:pPr>
      <w:bookmarkStart w:id="0" w:name="_Toc332643685"/>
      <w:bookmarkStart w:id="1" w:name="_Toc386617806"/>
      <w:bookmarkStart w:id="2" w:name="_Toc386617899"/>
      <w:bookmarkStart w:id="3" w:name="_Toc112133339"/>
      <w:r w:rsidRPr="00E32505">
        <w:lastRenderedPageBreak/>
        <w:t>Acknowledgements</w:t>
      </w:r>
      <w:bookmarkEnd w:id="0"/>
      <w:bookmarkEnd w:id="1"/>
      <w:bookmarkEnd w:id="2"/>
      <w:bookmarkEnd w:id="3"/>
    </w:p>
    <w:p w14:paraId="7E0F995B" w14:textId="77777777" w:rsidR="00E32505" w:rsidRPr="00BC3358" w:rsidRDefault="00E32505" w:rsidP="00C44157">
      <w:pPr>
        <w:pStyle w:val="Standard0"/>
        <w:rPr>
          <w:lang w:val="en-US"/>
        </w:rPr>
      </w:pPr>
      <w:r w:rsidRPr="00BC3358">
        <w:rPr>
          <w:highlight w:val="yellow"/>
          <w:lang w:val="en-US"/>
        </w:rPr>
        <w:t>Please add text.</w:t>
      </w:r>
    </w:p>
    <w:p w14:paraId="377B38DC" w14:textId="77777777" w:rsidR="00E32505" w:rsidRPr="00D545A3" w:rsidRDefault="00E32505" w:rsidP="00E32505"/>
    <w:p w14:paraId="0D41330E" w14:textId="77777777" w:rsidR="00E32505" w:rsidRPr="00D545A3" w:rsidRDefault="00E32505" w:rsidP="00E32505">
      <w:pPr>
        <w:rPr>
          <w:rFonts w:cs="Lucida Sans Unicode"/>
        </w:rPr>
      </w:pPr>
    </w:p>
    <w:p w14:paraId="19505F7A" w14:textId="77777777" w:rsidR="00E32505" w:rsidRPr="00D57449" w:rsidRDefault="00E32505" w:rsidP="00E32505">
      <w:pPr>
        <w:rPr>
          <w:rFonts w:cs="Lucida Sans Unicode"/>
          <w:lang w:val="en-US"/>
        </w:rPr>
        <w:sectPr w:rsidR="00E32505" w:rsidRPr="00D57449" w:rsidSect="006F65FE">
          <w:headerReference w:type="even" r:id="rId16"/>
          <w:headerReference w:type="default" r:id="rId17"/>
          <w:footerReference w:type="default" r:id="rId18"/>
          <w:pgSz w:w="11907" w:h="16840" w:code="9"/>
          <w:pgMar w:top="1701" w:right="1418" w:bottom="1701" w:left="1418" w:header="709" w:footer="1021" w:gutter="0"/>
          <w:pgNumType w:fmt="upperRoman" w:start="3"/>
          <w:cols w:space="720"/>
          <w:docGrid w:linePitch="299"/>
        </w:sectPr>
      </w:pPr>
    </w:p>
    <w:p w14:paraId="3B6B986C" w14:textId="77777777" w:rsidR="00BD7C23" w:rsidRDefault="00BD7C23" w:rsidP="00E32505">
      <w:pPr>
        <w:pStyle w:val="berschrift1"/>
        <w:numPr>
          <w:ilvl w:val="0"/>
          <w:numId w:val="0"/>
        </w:numPr>
        <w:ind w:left="431" w:hanging="431"/>
        <w:rPr>
          <w:lang w:val="en-US"/>
        </w:rPr>
        <w:sectPr w:rsidR="00BD7C23" w:rsidSect="006F65FE">
          <w:footerReference w:type="default" r:id="rId19"/>
          <w:pgSz w:w="11907" w:h="16840" w:code="9"/>
          <w:pgMar w:top="1701" w:right="1418" w:bottom="1701" w:left="1418" w:header="709" w:footer="1021" w:gutter="0"/>
          <w:pgNumType w:fmt="upperRoman"/>
          <w:cols w:space="720"/>
          <w:docGrid w:linePitch="299"/>
        </w:sectPr>
      </w:pPr>
    </w:p>
    <w:p w14:paraId="29C33D8E" w14:textId="77777777" w:rsidR="006835A1" w:rsidRPr="00D57449" w:rsidRDefault="006835A1" w:rsidP="006835A1">
      <w:pPr>
        <w:pStyle w:val="berschrift1"/>
        <w:numPr>
          <w:ilvl w:val="0"/>
          <w:numId w:val="0"/>
        </w:numPr>
        <w:ind w:left="431" w:hanging="431"/>
        <w:rPr>
          <w:lang w:val="en-US"/>
        </w:rPr>
      </w:pPr>
      <w:bookmarkStart w:id="4" w:name="_Toc386617807"/>
      <w:bookmarkStart w:id="5" w:name="_Toc386617900"/>
      <w:bookmarkStart w:id="6" w:name="_Toc419999324"/>
      <w:bookmarkStart w:id="7" w:name="_Toc112133340"/>
      <w:r w:rsidRPr="00D57449">
        <w:rPr>
          <w:lang w:val="en-US"/>
        </w:rPr>
        <w:lastRenderedPageBreak/>
        <w:t>Introduction</w:t>
      </w:r>
      <w:bookmarkEnd w:id="4"/>
      <w:bookmarkEnd w:id="5"/>
      <w:bookmarkEnd w:id="6"/>
      <w:bookmarkEnd w:id="7"/>
    </w:p>
    <w:p w14:paraId="421D2DA7" w14:textId="77777777" w:rsidR="006835A1" w:rsidRPr="00E32505" w:rsidRDefault="006835A1" w:rsidP="006835A1">
      <w:pPr>
        <w:keepNext/>
        <w:keepLines/>
        <w:jc w:val="left"/>
        <w:rPr>
          <w:rStyle w:val="Fett"/>
        </w:rPr>
      </w:pPr>
      <w:r w:rsidRPr="00E32505">
        <w:rPr>
          <w:rStyle w:val="Fett"/>
        </w:rPr>
        <w:t>PPRI Pharma Profiles: national reporting systems on pharmaceutical pricing and reimbursement</w:t>
      </w:r>
    </w:p>
    <w:p w14:paraId="746D3AEE" w14:textId="77777777" w:rsidR="006835A1" w:rsidRPr="009D4762" w:rsidRDefault="006835A1" w:rsidP="006835A1">
      <w:pPr>
        <w:rPr>
          <w:rFonts w:cs="Lucida Sans Unicode"/>
          <w:szCs w:val="18"/>
          <w:lang w:val="en-US"/>
        </w:rPr>
      </w:pPr>
      <w:r w:rsidRPr="009D4762">
        <w:rPr>
          <w:rFonts w:cs="Lucida Sans Unicode"/>
          <w:szCs w:val="18"/>
          <w:lang w:val="en-US"/>
        </w:rPr>
        <w:t>The need for accurate and up-to-date country information has been broadly acknowledged. Information about specific issues of a country is of key importance for decision makers and researchers, even if their needs with regard to the level of detail may vary.</w:t>
      </w:r>
    </w:p>
    <w:p w14:paraId="1D7A9F72" w14:textId="34FED63A" w:rsidR="006835A1" w:rsidRPr="009D4762" w:rsidRDefault="006835A1" w:rsidP="006835A1">
      <w:pPr>
        <w:rPr>
          <w:rFonts w:cs="Lucida Sans Unicode"/>
          <w:szCs w:val="18"/>
          <w:lang w:val="en-US"/>
        </w:rPr>
      </w:pPr>
      <w:r w:rsidRPr="009D4762">
        <w:rPr>
          <w:rFonts w:cs="Lucida Sans Unicode"/>
          <w:szCs w:val="18"/>
          <w:lang w:val="en-US"/>
        </w:rPr>
        <w:t xml:space="preserve">Within the framework of the PPRI (Pharmaceutical Pricing and </w:t>
      </w:r>
      <w:r w:rsidRPr="008E5600">
        <w:rPr>
          <w:rFonts w:cs="Lucida Sans Unicode"/>
          <w:szCs w:val="18"/>
          <w:lang w:val="en-US"/>
        </w:rPr>
        <w:t xml:space="preserve">Reimbursement Information) research project (2005 – beginning of 2008), the project consortium, consisting of the Austrian </w:t>
      </w:r>
      <w:r w:rsidR="000B303A" w:rsidRPr="008E5600">
        <w:rPr>
          <w:rFonts w:cs="Lucida Sans Unicode"/>
          <w:szCs w:val="18"/>
          <w:lang w:val="en-US"/>
        </w:rPr>
        <w:t xml:space="preserve">National </w:t>
      </w:r>
      <w:r w:rsidRPr="008E5600">
        <w:rPr>
          <w:rFonts w:cs="Lucida Sans Unicode"/>
          <w:szCs w:val="18"/>
          <w:lang w:val="en-US"/>
        </w:rPr>
        <w:t>Public</w:t>
      </w:r>
      <w:r>
        <w:rPr>
          <w:rFonts w:cs="Lucida Sans Unicode"/>
          <w:szCs w:val="18"/>
          <w:lang w:val="en-US"/>
        </w:rPr>
        <w:t xml:space="preserve"> </w:t>
      </w:r>
      <w:r w:rsidRPr="009D4762">
        <w:rPr>
          <w:rFonts w:cs="Lucida Sans Unicode"/>
          <w:szCs w:val="18"/>
          <w:lang w:val="en-US"/>
        </w:rPr>
        <w:t>Health Institute (Gesundheit Österr</w:t>
      </w:r>
      <w:r w:rsidR="00D372EA">
        <w:rPr>
          <w:rFonts w:cs="Lucida Sans Unicode"/>
          <w:szCs w:val="18"/>
          <w:lang w:val="en-US"/>
        </w:rPr>
        <w:t>eich GmbH</w:t>
      </w:r>
      <w:r w:rsidRPr="009D4762">
        <w:rPr>
          <w:rFonts w:cs="Lucida Sans Unicode"/>
          <w:szCs w:val="18"/>
          <w:lang w:val="en-US"/>
        </w:rPr>
        <w:t>) and the World Health Organization (WHO) developed the so-called “PPRI Pharma Profiles” as a tool for understanding, collecting and analy</w:t>
      </w:r>
      <w:r>
        <w:rPr>
          <w:rFonts w:cs="Lucida Sans Unicode"/>
          <w:szCs w:val="18"/>
          <w:lang w:val="en-US"/>
        </w:rPr>
        <w:t>s</w:t>
      </w:r>
      <w:r w:rsidRPr="009D4762">
        <w:rPr>
          <w:rFonts w:cs="Lucida Sans Unicode"/>
          <w:szCs w:val="18"/>
          <w:lang w:val="en-US"/>
        </w:rPr>
        <w:t xml:space="preserve">ing pharmaceutical pricing and reimbursement information. A key principle of the PPRI Pharma Profiles </w:t>
      </w:r>
      <w:r w:rsidR="008E5600">
        <w:rPr>
          <w:rFonts w:cs="Lucida Sans Unicode"/>
          <w:szCs w:val="18"/>
          <w:lang w:val="en-US"/>
        </w:rPr>
        <w:t>is</w:t>
      </w:r>
      <w:r w:rsidRPr="009D4762">
        <w:rPr>
          <w:rFonts w:cs="Lucida Sans Unicode"/>
          <w:szCs w:val="18"/>
          <w:lang w:val="en-US"/>
        </w:rPr>
        <w:t xml:space="preserve"> that the Profiles </w:t>
      </w:r>
      <w:r w:rsidR="008E5600">
        <w:rPr>
          <w:rFonts w:cs="Lucida Sans Unicode"/>
          <w:szCs w:val="18"/>
          <w:lang w:val="en-US"/>
        </w:rPr>
        <w:t>are</w:t>
      </w:r>
      <w:r w:rsidRPr="009D4762">
        <w:rPr>
          <w:rFonts w:cs="Lucida Sans Unicode"/>
          <w:szCs w:val="18"/>
          <w:lang w:val="en-US"/>
        </w:rPr>
        <w:t xml:space="preserve"> written by national country experts, usually staff of competent authorities for pharmaceutical pricing and reimbursement (Ministries of Health, Medicines Agencies, Social Health Insurance institutions) represented in the PPRI network and that they </w:t>
      </w:r>
      <w:r w:rsidR="008E5600">
        <w:rPr>
          <w:rFonts w:cs="Lucida Sans Unicode"/>
          <w:szCs w:val="18"/>
          <w:lang w:val="en-US"/>
        </w:rPr>
        <w:t>are</w:t>
      </w:r>
      <w:r w:rsidRPr="009D4762">
        <w:rPr>
          <w:rFonts w:cs="Lucida Sans Unicode"/>
          <w:szCs w:val="18"/>
          <w:lang w:val="en-US"/>
        </w:rPr>
        <w:t xml:space="preserve"> critically reviewed by project consortium members.</w:t>
      </w:r>
    </w:p>
    <w:p w14:paraId="2E0FBEDD" w14:textId="0A5F4781" w:rsidR="006835A1" w:rsidRPr="001D6792" w:rsidRDefault="008E5600" w:rsidP="006835A1">
      <w:pPr>
        <w:rPr>
          <w:rFonts w:cs="Lucida Sans Unicode"/>
          <w:szCs w:val="18"/>
          <w:lang w:val="en-US"/>
        </w:rPr>
      </w:pPr>
      <w:r>
        <w:rPr>
          <w:rFonts w:cs="Lucida Sans Unicode"/>
          <w:szCs w:val="18"/>
          <w:lang w:val="en-US"/>
        </w:rPr>
        <w:t xml:space="preserve">Between 2005 and </w:t>
      </w:r>
      <w:r w:rsidRPr="00176090">
        <w:rPr>
          <w:rFonts w:cs="Lucida Sans Unicode"/>
          <w:szCs w:val="18"/>
          <w:lang w:val="en-US"/>
        </w:rPr>
        <w:t>202</w:t>
      </w:r>
      <w:r w:rsidR="006F5D41">
        <w:rPr>
          <w:rFonts w:cs="Lucida Sans Unicode"/>
          <w:szCs w:val="18"/>
          <w:lang w:val="en-US"/>
        </w:rPr>
        <w:t>2</w:t>
      </w:r>
      <w:r w:rsidRPr="00176090">
        <w:rPr>
          <w:rFonts w:cs="Lucida Sans Unicode"/>
          <w:szCs w:val="18"/>
          <w:lang w:val="en-US"/>
        </w:rPr>
        <w:t>,</w:t>
      </w:r>
      <w:r w:rsidR="00671B1F" w:rsidRPr="00176090">
        <w:rPr>
          <w:rFonts w:cs="Lucida Sans Unicode"/>
          <w:szCs w:val="18"/>
          <w:lang w:val="en-US"/>
        </w:rPr>
        <w:t xml:space="preserve"> </w:t>
      </w:r>
      <w:r w:rsidR="00176090" w:rsidRPr="00176090">
        <w:rPr>
          <w:rFonts w:cs="Lucida Sans Unicode"/>
          <w:szCs w:val="18"/>
          <w:lang w:val="en-US"/>
        </w:rPr>
        <w:t>35 PPRI Pharma Profiles, 19 PHIS Hospital Reports, 9 PPRI / PHIS Pharma Profiles</w:t>
      </w:r>
      <w:r w:rsidR="006F5D41">
        <w:rPr>
          <w:rFonts w:cs="Lucida Sans Unicode"/>
          <w:szCs w:val="18"/>
          <w:lang w:val="en-US"/>
        </w:rPr>
        <w:t>,</w:t>
      </w:r>
      <w:r w:rsidR="00176090" w:rsidRPr="00176090">
        <w:rPr>
          <w:rFonts w:cs="Lucida Sans Unicode"/>
          <w:szCs w:val="18"/>
          <w:lang w:val="en-US"/>
        </w:rPr>
        <w:t xml:space="preserve"> </w:t>
      </w:r>
      <w:r w:rsidR="006F5D41">
        <w:rPr>
          <w:rFonts w:cs="Lucida Sans Unicode"/>
          <w:szCs w:val="18"/>
          <w:lang w:val="en-US"/>
        </w:rPr>
        <w:t>5</w:t>
      </w:r>
      <w:r w:rsidR="00176090" w:rsidRPr="00176090">
        <w:rPr>
          <w:rFonts w:cs="Lucida Sans Unicode"/>
          <w:szCs w:val="18"/>
          <w:lang w:val="en-US"/>
        </w:rPr>
        <w:t xml:space="preserve"> PPRI Pharma Briefs </w:t>
      </w:r>
      <w:r w:rsidR="006F5D41">
        <w:rPr>
          <w:rFonts w:cs="Lucida Sans Unicode"/>
          <w:szCs w:val="18"/>
          <w:lang w:val="en-US"/>
        </w:rPr>
        <w:t xml:space="preserve">and 1 </w:t>
      </w:r>
      <w:r w:rsidR="006F5D41" w:rsidRPr="006F5D41">
        <w:rPr>
          <w:rFonts w:cs="Lucida Sans Unicode"/>
          <w:szCs w:val="18"/>
          <w:lang w:val="en-US"/>
        </w:rPr>
        <w:t>PPRI Medical Devices Brief</w:t>
      </w:r>
      <w:r w:rsidR="006F5D41">
        <w:rPr>
          <w:rFonts w:cs="Lucida Sans Unicode"/>
          <w:szCs w:val="18"/>
          <w:lang w:val="en-US"/>
        </w:rPr>
        <w:t xml:space="preserve"> (</w:t>
      </w:r>
      <w:r w:rsidR="006F5D41" w:rsidRPr="006F5D41">
        <w:rPr>
          <w:rFonts w:cs="Lucida Sans Unicode"/>
          <w:szCs w:val="18"/>
          <w:lang w:val="en-US"/>
        </w:rPr>
        <w:t>France</w:t>
      </w:r>
      <w:r w:rsidR="006F5D41">
        <w:rPr>
          <w:rFonts w:cs="Lucida Sans Unicode"/>
          <w:szCs w:val="18"/>
          <w:lang w:val="en-US"/>
        </w:rPr>
        <w:t xml:space="preserve">) </w:t>
      </w:r>
      <w:r w:rsidR="00176090" w:rsidRPr="00176090">
        <w:rPr>
          <w:rFonts w:cs="Lucida Sans Unicode"/>
          <w:szCs w:val="18"/>
          <w:lang w:val="en-US"/>
        </w:rPr>
        <w:t>were produced.</w:t>
      </w:r>
      <w:r w:rsidRPr="00176090">
        <w:rPr>
          <w:rFonts w:cs="Lucida Sans Unicode"/>
          <w:szCs w:val="18"/>
          <w:lang w:val="en-US"/>
        </w:rPr>
        <w:t xml:space="preserve"> </w:t>
      </w:r>
      <w:r w:rsidR="006835A1" w:rsidRPr="00176090">
        <w:rPr>
          <w:rFonts w:cs="Lucida Sans Unicode"/>
          <w:szCs w:val="18"/>
          <w:lang w:val="en-US"/>
        </w:rPr>
        <w:t xml:space="preserve">All published country reports and profiles are publicly accessible at the website of WHO Collaborating Centre for Pharmaceutical Pricing and Reimbursement Policies </w:t>
      </w:r>
      <w:r w:rsidR="006835A1" w:rsidRPr="004059D9">
        <w:rPr>
          <w:rFonts w:cs="Lucida Sans Unicode"/>
          <w:szCs w:val="18"/>
          <w:lang w:val="en-US"/>
        </w:rPr>
        <w:t xml:space="preserve">at </w:t>
      </w:r>
      <w:hyperlink r:id="rId20" w:history="1">
        <w:r w:rsidR="001E341A" w:rsidRPr="004059D9">
          <w:rPr>
            <w:rStyle w:val="Hyperlink"/>
            <w:rFonts w:ascii="Lucida Sans Unicode" w:hAnsi="Lucida Sans Unicode" w:cs="Lucida Sans Unicode"/>
            <w:sz w:val="18"/>
            <w:szCs w:val="18"/>
          </w:rPr>
          <w:t>https://ppri.goeg.at/ppri_country_information</w:t>
        </w:r>
      </w:hyperlink>
      <w:r w:rsidR="00176090" w:rsidRPr="004059D9">
        <w:rPr>
          <w:rFonts w:cs="Lucida Sans Unicode"/>
          <w:szCs w:val="18"/>
          <w:lang w:val="en-US"/>
        </w:rPr>
        <w:t xml:space="preserve">. </w:t>
      </w:r>
    </w:p>
    <w:p w14:paraId="6AEC603E" w14:textId="21CA2B87" w:rsidR="006835A1" w:rsidRPr="001D6792" w:rsidRDefault="006835A1" w:rsidP="006835A1">
      <w:pPr>
        <w:rPr>
          <w:rFonts w:cs="Lucida Sans Unicode"/>
          <w:szCs w:val="18"/>
          <w:lang w:val="en-US"/>
        </w:rPr>
      </w:pPr>
      <w:r>
        <w:rPr>
          <w:rFonts w:cs="Lucida Sans Unicode"/>
          <w:szCs w:val="18"/>
          <w:lang w:val="en-US"/>
        </w:rPr>
        <w:t xml:space="preserve">The PPRI Pharma Profile </w:t>
      </w:r>
      <w:r w:rsidR="007257B9">
        <w:rPr>
          <w:rFonts w:cs="Lucida Sans Unicode"/>
          <w:szCs w:val="18"/>
          <w:lang w:val="en-US"/>
        </w:rPr>
        <w:t>2022</w:t>
      </w:r>
      <w:r w:rsidRPr="001D6792">
        <w:rPr>
          <w:rFonts w:cs="Lucida Sans Unicode"/>
          <w:szCs w:val="18"/>
          <w:lang w:val="en-US"/>
        </w:rPr>
        <w:t xml:space="preserve"> is designed to comprise u</w:t>
      </w:r>
      <w:r>
        <w:rPr>
          <w:rFonts w:cs="Lucida Sans Unicode"/>
          <w:szCs w:val="18"/>
          <w:lang w:val="en-US"/>
        </w:rPr>
        <w:t xml:space="preserve">p-to-date information as of </w:t>
      </w:r>
      <w:r w:rsidR="007257B9">
        <w:rPr>
          <w:rFonts w:cs="Lucida Sans Unicode"/>
          <w:szCs w:val="18"/>
          <w:lang w:val="en-US"/>
        </w:rPr>
        <w:t>2022</w:t>
      </w:r>
      <w:r w:rsidRPr="001D6792">
        <w:rPr>
          <w:rFonts w:cs="Lucida Sans Unicode"/>
          <w:szCs w:val="18"/>
          <w:lang w:val="en-US"/>
        </w:rPr>
        <w:t xml:space="preserve"> (or latest available year) about pharmaceutical pricing an</w:t>
      </w:r>
      <w:r w:rsidR="005E6874">
        <w:rPr>
          <w:rFonts w:cs="Lucida Sans Unicode"/>
          <w:szCs w:val="18"/>
          <w:lang w:val="en-US"/>
        </w:rPr>
        <w:t>d reimbursement in both the outpatient and in</w:t>
      </w:r>
      <w:r w:rsidRPr="001D6792">
        <w:rPr>
          <w:rFonts w:cs="Lucida Sans Unicode"/>
          <w:szCs w:val="18"/>
          <w:lang w:val="en-US"/>
        </w:rPr>
        <w:t>patient sectors and data for the latest available years.</w:t>
      </w:r>
    </w:p>
    <w:p w14:paraId="09351B85" w14:textId="77777777" w:rsidR="006835A1" w:rsidRPr="001D6792" w:rsidRDefault="006835A1" w:rsidP="006835A1">
      <w:pPr>
        <w:keepNext/>
        <w:keepLines/>
        <w:rPr>
          <w:rFonts w:cs="Lucida Sans Unicode"/>
          <w:b/>
          <w:szCs w:val="18"/>
          <w:lang w:val="en-US"/>
        </w:rPr>
      </w:pPr>
      <w:r w:rsidRPr="001D6792">
        <w:rPr>
          <w:rFonts w:cs="Lucida Sans Unicode"/>
          <w:b/>
          <w:szCs w:val="18"/>
          <w:lang w:val="en-US"/>
        </w:rPr>
        <w:t>Templates and glossaries</w:t>
      </w:r>
    </w:p>
    <w:p w14:paraId="556D6D7F" w14:textId="1BD8FB13" w:rsidR="006835A1" w:rsidRPr="009D4762" w:rsidRDefault="006835A1" w:rsidP="006835A1">
      <w:pPr>
        <w:rPr>
          <w:rFonts w:cs="Lucida Sans Unicode"/>
          <w:szCs w:val="18"/>
          <w:lang w:val="en-US"/>
        </w:rPr>
      </w:pPr>
      <w:r w:rsidRPr="001D6792">
        <w:rPr>
          <w:rFonts w:cs="Lucida Sans Unicode"/>
          <w:szCs w:val="18"/>
          <w:lang w:val="en-US"/>
        </w:rPr>
        <w:t xml:space="preserve">All PPRI Pharma Profiles are based on a template which provides a homogenous outline for reporting. </w:t>
      </w:r>
    </w:p>
    <w:p w14:paraId="620E731B" w14:textId="77777777" w:rsidR="006835A1" w:rsidRPr="009D4762" w:rsidRDefault="006835A1" w:rsidP="006835A1">
      <w:pPr>
        <w:rPr>
          <w:rFonts w:cs="Lucida Sans Unicode"/>
          <w:szCs w:val="18"/>
          <w:lang w:val="en-US"/>
        </w:rPr>
      </w:pPr>
      <w:r w:rsidRPr="009D4762">
        <w:rPr>
          <w:rFonts w:cs="Lucida Sans Unicode"/>
          <w:szCs w:val="18"/>
          <w:lang w:val="en-US"/>
        </w:rPr>
        <w:t>Editorial guidelines provide advice to authors and reviewers and aim to increase the readability of the profiles. Readers can expect a universal approach with regard to citations, data presentations, spelling etc. across the PPRI Pharma Profiles.</w:t>
      </w:r>
    </w:p>
    <w:p w14:paraId="5F62C812" w14:textId="77777777" w:rsidR="006835A1" w:rsidRPr="009D4762" w:rsidRDefault="006835A1" w:rsidP="006835A1">
      <w:pPr>
        <w:rPr>
          <w:rFonts w:cs="Lucida Sans Unicode"/>
          <w:szCs w:val="18"/>
          <w:lang w:val="en-US"/>
        </w:rPr>
      </w:pPr>
      <w:r w:rsidRPr="009D4762">
        <w:rPr>
          <w:rFonts w:cs="Lucida Sans Unicode"/>
          <w:szCs w:val="18"/>
          <w:lang w:val="en-US"/>
        </w:rPr>
        <w:t>To achieve clarity for authors, reviewers and reader</w:t>
      </w:r>
      <w:r>
        <w:rPr>
          <w:rFonts w:cs="Lucida Sans Unicode"/>
          <w:szCs w:val="18"/>
          <w:lang w:val="en-US"/>
        </w:rPr>
        <w:t>s</w:t>
      </w:r>
      <w:r w:rsidRPr="009D4762">
        <w:rPr>
          <w:rFonts w:cs="Lucida Sans Unicode"/>
          <w:szCs w:val="18"/>
          <w:lang w:val="en-US"/>
        </w:rPr>
        <w:t xml:space="preserve"> and thus to create a common understanding of the concepts and terms used, a glossary was developed in the early times of the PPRI project. It has been regularly </w:t>
      </w:r>
      <w:r w:rsidRPr="004059D9">
        <w:rPr>
          <w:rFonts w:cs="Lucida Sans Unicode"/>
          <w:szCs w:val="18"/>
          <w:lang w:val="en-US"/>
        </w:rPr>
        <w:t xml:space="preserve">updated since. The most updated version of the Glossary of WHO Collaborating Centre for Pharmaceutical Pricing and Reimbursement Policies can be found at the WHO Collaborating Centre’s website at </w:t>
      </w:r>
      <w:hyperlink r:id="rId21" w:history="1">
        <w:r w:rsidR="00E26178" w:rsidRPr="004059D9">
          <w:rPr>
            <w:rStyle w:val="Hyperlink"/>
            <w:rFonts w:ascii="Lucida Sans Unicode" w:hAnsi="Lucida Sans Unicode" w:cs="Lucida Sans Unicode"/>
            <w:sz w:val="18"/>
            <w:szCs w:val="18"/>
          </w:rPr>
          <w:t>https://ppri.goeg.at/ppri-glossary</w:t>
        </w:r>
      </w:hyperlink>
      <w:r w:rsidRPr="004059D9">
        <w:rPr>
          <w:rFonts w:cs="Lucida Sans Unicode"/>
          <w:szCs w:val="18"/>
          <w:lang w:val="en-US"/>
        </w:rPr>
        <w:t>. Authors of</w:t>
      </w:r>
      <w:r>
        <w:rPr>
          <w:rFonts w:cs="Lucida Sans Unicode"/>
          <w:szCs w:val="18"/>
          <w:lang w:val="en-US"/>
        </w:rPr>
        <w:t xml:space="preserve"> the PPRI </w:t>
      </w:r>
      <w:r w:rsidRPr="009D4762">
        <w:rPr>
          <w:rFonts w:cs="Lucida Sans Unicode"/>
          <w:szCs w:val="18"/>
          <w:lang w:val="en-US"/>
        </w:rPr>
        <w:t>Pharma Profiles are requested to adhere to the Glossary.</w:t>
      </w:r>
    </w:p>
    <w:p w14:paraId="6BA23EA4" w14:textId="77777777" w:rsidR="006835A1" w:rsidRPr="009D4762" w:rsidRDefault="006835A1" w:rsidP="006835A1">
      <w:pPr>
        <w:keepNext/>
        <w:keepLines/>
        <w:rPr>
          <w:rFonts w:cs="Lucida Sans Unicode"/>
          <w:b/>
          <w:szCs w:val="18"/>
          <w:lang w:val="en-US"/>
        </w:rPr>
      </w:pPr>
      <w:r w:rsidRPr="009D4762">
        <w:rPr>
          <w:rFonts w:cs="Lucida Sans Unicode"/>
          <w:b/>
          <w:szCs w:val="18"/>
          <w:lang w:val="en-US"/>
        </w:rPr>
        <w:lastRenderedPageBreak/>
        <w:t>PPRI, PHIS, and WHO Collaborating Centre</w:t>
      </w:r>
    </w:p>
    <w:p w14:paraId="4A4A0D31" w14:textId="77777777" w:rsidR="006835A1" w:rsidRPr="009D4762" w:rsidRDefault="006835A1" w:rsidP="006835A1">
      <w:pPr>
        <w:rPr>
          <w:rFonts w:cs="Lucida Sans Unicode"/>
          <w:szCs w:val="18"/>
          <w:lang w:val="en-US"/>
        </w:rPr>
      </w:pPr>
      <w:r w:rsidRPr="009D4762">
        <w:rPr>
          <w:rFonts w:cs="Lucida Sans Unicode"/>
          <w:szCs w:val="18"/>
          <w:lang w:val="en-US"/>
        </w:rPr>
        <w:t>Pharmaceutical Pricing and Reimbursement Information (PPRI) was originally a research project, co-funded by the European Commission, Directorate-General Public Health and Consumers. It was performed from 2005 till early 2008. In the course of the project the PPRI network was established, and a set of pharmaceutical indicators, filled with real data from 27 PPRI countries, as well as more than 20 country reports (PPRI Pharma Profiles) and brief overviews on the pharmaceutical systems (country information) were produced.</w:t>
      </w:r>
    </w:p>
    <w:p w14:paraId="15E8F522" w14:textId="1DF25B12" w:rsidR="006835A1" w:rsidRPr="009D4762" w:rsidRDefault="006835A1" w:rsidP="006835A1">
      <w:pPr>
        <w:rPr>
          <w:rFonts w:cs="Lucida Sans Unicode"/>
          <w:szCs w:val="18"/>
          <w:lang w:val="en-US"/>
        </w:rPr>
      </w:pPr>
      <w:r w:rsidRPr="009D4762">
        <w:rPr>
          <w:rFonts w:cs="Lucida Sans Unicode"/>
          <w:szCs w:val="18"/>
          <w:lang w:val="en-US"/>
        </w:rPr>
        <w:t xml:space="preserve">Today, Pharmaceutical Pricing and Reimbursement Information (PPRI) is a networking and information-sharing initiative on burning issues of </w:t>
      </w:r>
      <w:r w:rsidRPr="004059D9">
        <w:rPr>
          <w:rFonts w:cs="Lucida Sans Unicode"/>
          <w:szCs w:val="18"/>
          <w:lang w:val="en-US"/>
        </w:rPr>
        <w:t xml:space="preserve">pharmaceutical policies from a public health perspective. The PPRI network involves representatives from around </w:t>
      </w:r>
      <w:r w:rsidR="00F458DA" w:rsidRPr="004059D9">
        <w:rPr>
          <w:rFonts w:cs="Lucida Sans Unicode"/>
          <w:szCs w:val="18"/>
          <w:lang w:val="en-US"/>
        </w:rPr>
        <w:t>9</w:t>
      </w:r>
      <w:r w:rsidRPr="004059D9">
        <w:rPr>
          <w:rFonts w:cs="Lucida Sans Unicode"/>
          <w:szCs w:val="18"/>
          <w:lang w:val="en-US"/>
        </w:rPr>
        <w:t xml:space="preserve">0 institutions: These are public authorities and third party payers from </w:t>
      </w:r>
      <w:r w:rsidR="00F458DA" w:rsidRPr="004059D9">
        <w:rPr>
          <w:rFonts w:cs="Lucida Sans Unicode"/>
          <w:szCs w:val="18"/>
          <w:lang w:val="en-US"/>
        </w:rPr>
        <w:t>5</w:t>
      </w:r>
      <w:r w:rsidR="007257B9">
        <w:rPr>
          <w:rFonts w:cs="Lucida Sans Unicode"/>
          <w:szCs w:val="18"/>
          <w:lang w:val="en-US"/>
        </w:rPr>
        <w:t>0</w:t>
      </w:r>
      <w:r w:rsidRPr="004059D9">
        <w:rPr>
          <w:rFonts w:cs="Lucida Sans Unicode"/>
          <w:szCs w:val="18"/>
          <w:lang w:val="en-US"/>
        </w:rPr>
        <w:t xml:space="preserve"> countries (mainly European countries, including all 2</w:t>
      </w:r>
      <w:r w:rsidR="00F458DA" w:rsidRPr="004059D9">
        <w:rPr>
          <w:rFonts w:cs="Lucida Sans Unicode"/>
          <w:szCs w:val="18"/>
          <w:lang w:val="en-US"/>
        </w:rPr>
        <w:t>7</w:t>
      </w:r>
      <w:r w:rsidRPr="004059D9">
        <w:rPr>
          <w:rFonts w:cs="Lucida Sans Unicode"/>
          <w:szCs w:val="18"/>
          <w:lang w:val="en-US"/>
        </w:rPr>
        <w:t xml:space="preserve"> EU Member</w:t>
      </w:r>
      <w:r w:rsidRPr="009D4762">
        <w:rPr>
          <w:rFonts w:cs="Lucida Sans Unicode"/>
          <w:szCs w:val="18"/>
          <w:lang w:val="en-US"/>
        </w:rPr>
        <w:t xml:space="preserve"> States) as well as European and international institutions such as European Commission services and agencies, OECD, WHO (HQ and Regional Office for Europe) and World Bank.</w:t>
      </w:r>
    </w:p>
    <w:p w14:paraId="2510D525" w14:textId="296676A1" w:rsidR="006835A1" w:rsidRPr="009D4762" w:rsidRDefault="006835A1" w:rsidP="006835A1">
      <w:pPr>
        <w:rPr>
          <w:rFonts w:cs="Lucida Sans Unicode"/>
          <w:szCs w:val="18"/>
          <w:lang w:val="en-US"/>
        </w:rPr>
      </w:pPr>
      <w:r w:rsidRPr="009D4762">
        <w:rPr>
          <w:rFonts w:cs="Lucida Sans Unicode"/>
          <w:szCs w:val="18"/>
          <w:lang w:val="en-US"/>
        </w:rPr>
        <w:t xml:space="preserve">In the on-going PPRI initiative, the networking of the public authorities continues via regular networking meetings and continuous sharing of relevant information for decision-making, including updates of country-specific information. The PPRI secretariat is hosted at the </w:t>
      </w:r>
      <w:r w:rsidR="00644C0B">
        <w:rPr>
          <w:rFonts w:cs="Lucida Sans Unicode"/>
          <w:szCs w:val="18"/>
          <w:lang w:val="en-US"/>
        </w:rPr>
        <w:t xml:space="preserve">Pharmacoecoomics Department of the Austrian National Public Health Institute (Gesundheit Österreich GmbH / GÖG). The Department has also been nominated as a </w:t>
      </w:r>
      <w:r w:rsidRPr="009D4762">
        <w:rPr>
          <w:rFonts w:cs="Lucida Sans Unicode"/>
          <w:szCs w:val="18"/>
          <w:lang w:val="en-US"/>
        </w:rPr>
        <w:t>WHO Collaborating Centre for Pharmaceutical Pricing and Reimbursement Policies.</w:t>
      </w:r>
    </w:p>
    <w:p w14:paraId="7D526142" w14:textId="77777777" w:rsidR="00E32505" w:rsidRPr="00D57449" w:rsidRDefault="00E32505" w:rsidP="00E32505">
      <w:pPr>
        <w:rPr>
          <w:rFonts w:cs="Lucida Sans Unicode"/>
          <w:lang w:val="en-US"/>
        </w:rPr>
      </w:pPr>
    </w:p>
    <w:p w14:paraId="5C6A194F" w14:textId="77777777" w:rsidR="00E32505" w:rsidRPr="00E32505" w:rsidRDefault="00E32505" w:rsidP="00E32505">
      <w:pPr>
        <w:pStyle w:val="berschrift1"/>
        <w:numPr>
          <w:ilvl w:val="0"/>
          <w:numId w:val="0"/>
        </w:numPr>
        <w:ind w:left="431" w:hanging="431"/>
      </w:pPr>
      <w:bookmarkStart w:id="8" w:name="_Toc332643688"/>
      <w:bookmarkStart w:id="9" w:name="_Toc386617808"/>
      <w:bookmarkStart w:id="10" w:name="_Toc386617901"/>
      <w:bookmarkStart w:id="11" w:name="_Toc112133341"/>
      <w:r w:rsidRPr="00E32505">
        <w:lastRenderedPageBreak/>
        <w:t>Guide for authors</w:t>
      </w:r>
      <w:bookmarkEnd w:id="8"/>
      <w:bookmarkEnd w:id="9"/>
      <w:bookmarkEnd w:id="10"/>
      <w:bookmarkEnd w:id="11"/>
    </w:p>
    <w:p w14:paraId="6D59E11C" w14:textId="77777777" w:rsidR="00E32505" w:rsidRPr="00D57449" w:rsidRDefault="00BB22D9" w:rsidP="00E32505">
      <w:pPr>
        <w:spacing w:before="120"/>
        <w:rPr>
          <w:rFonts w:cs="Lucida Sans Unicode"/>
          <w:lang w:val="en-US"/>
        </w:rPr>
      </w:pPr>
      <w:r>
        <w:rPr>
          <w:rFonts w:cs="Lucida Sans Unicode"/>
          <w:lang w:val="en-US"/>
        </w:rPr>
        <w:t>When completing the PPRI</w:t>
      </w:r>
      <w:r w:rsidR="00E32505" w:rsidRPr="00D57449">
        <w:rPr>
          <w:rFonts w:cs="Lucida Sans Unicode"/>
          <w:lang w:val="en-US"/>
        </w:rPr>
        <w:t xml:space="preserve"> Pharma Profile template, please consider the following points:</w:t>
      </w:r>
    </w:p>
    <w:p w14:paraId="2C1DE137" w14:textId="77777777" w:rsidR="00E32505" w:rsidRPr="00D57449" w:rsidRDefault="00E32505" w:rsidP="00E32505">
      <w:pPr>
        <w:rPr>
          <w:rFonts w:cs="Lucida Sans Unicode"/>
          <w:lang w:val="en-US"/>
        </w:rPr>
      </w:pPr>
      <w:r w:rsidRPr="00D57449">
        <w:rPr>
          <w:rFonts w:cs="Lucida Sans Unicode"/>
          <w:i/>
          <w:lang w:val="en-US"/>
        </w:rPr>
        <w:t>General</w:t>
      </w:r>
    </w:p>
    <w:p w14:paraId="1155C024" w14:textId="77777777" w:rsidR="00E32505" w:rsidRPr="00B47A53" w:rsidRDefault="00E32505" w:rsidP="004946D7">
      <w:pPr>
        <w:pStyle w:val="Liste1"/>
        <w:rPr>
          <w:lang w:val="en-GB"/>
        </w:rPr>
      </w:pPr>
      <w:r w:rsidRPr="00B47A53">
        <w:rPr>
          <w:lang w:val="en-GB"/>
        </w:rPr>
        <w:t>For every heading, please give a country-specific overview. The questions below the headings should be seen as a writing support. In case that some of the questions are not applicable to your country, you can ignore them.</w:t>
      </w:r>
    </w:p>
    <w:p w14:paraId="21B8F1A8" w14:textId="15E1206A" w:rsidR="00E32505" w:rsidRPr="00B47A53" w:rsidRDefault="00E32505" w:rsidP="004946D7">
      <w:pPr>
        <w:pStyle w:val="Liste1"/>
        <w:rPr>
          <w:lang w:val="en-GB"/>
        </w:rPr>
      </w:pPr>
      <w:r w:rsidRPr="00B47A53">
        <w:rPr>
          <w:lang w:val="en-GB"/>
        </w:rPr>
        <w:t xml:space="preserve">Though the template is based on a list of bullet points with questions and explanatory remarks, </w:t>
      </w:r>
      <w:r w:rsidRPr="00B47A53">
        <w:rPr>
          <w:b/>
          <w:lang w:val="en-GB"/>
        </w:rPr>
        <w:t>it is important to write a full descriptive text</w:t>
      </w:r>
      <w:r w:rsidRPr="00B47A53">
        <w:rPr>
          <w:lang w:val="en-GB"/>
        </w:rPr>
        <w:t xml:space="preserve">. Please, do not answer with yes and no. </w:t>
      </w:r>
      <w:r w:rsidR="00BC3358" w:rsidRPr="00B47A53">
        <w:rPr>
          <w:b/>
          <w:color w:val="FF0000"/>
          <w:lang w:val="en-GB"/>
        </w:rPr>
        <w:t xml:space="preserve">Questions </w:t>
      </w:r>
      <w:r w:rsidR="00274622" w:rsidRPr="00B47A53">
        <w:rPr>
          <w:b/>
          <w:color w:val="FF0000"/>
          <w:lang w:val="en-GB"/>
        </w:rPr>
        <w:t xml:space="preserve">shall </w:t>
      </w:r>
      <w:r w:rsidR="00BC3358" w:rsidRPr="00B47A53">
        <w:rPr>
          <w:b/>
          <w:color w:val="FF0000"/>
          <w:lang w:val="en-GB"/>
        </w:rPr>
        <w:t>be deleted for the final version.</w:t>
      </w:r>
      <w:r w:rsidR="00BC3358" w:rsidRPr="00B47A53">
        <w:rPr>
          <w:lang w:val="en-GB"/>
        </w:rPr>
        <w:t xml:space="preserve"> </w:t>
      </w:r>
      <w:r w:rsidRPr="00B47A53">
        <w:rPr>
          <w:lang w:val="en-GB"/>
        </w:rPr>
        <w:t>Please insert cross-references to other sections / chapters if appropriate.</w:t>
      </w:r>
    </w:p>
    <w:p w14:paraId="4F1B85EF" w14:textId="77777777" w:rsidR="00E32505" w:rsidRPr="00B47A53" w:rsidRDefault="00E32505" w:rsidP="004946D7">
      <w:pPr>
        <w:pStyle w:val="Liste1"/>
        <w:rPr>
          <w:lang w:val="en-GB"/>
        </w:rPr>
      </w:pPr>
      <w:r w:rsidRPr="00B47A53">
        <w:rPr>
          <w:lang w:val="en-GB"/>
        </w:rPr>
        <w:t>Please fill the information for yellow marked sections.</w:t>
      </w:r>
    </w:p>
    <w:p w14:paraId="6DEDFBBC" w14:textId="77777777" w:rsidR="00E32505" w:rsidRPr="00D57449" w:rsidRDefault="00E32505" w:rsidP="00E32505">
      <w:pPr>
        <w:rPr>
          <w:rFonts w:cs="Lucida Sans Unicode"/>
          <w:i/>
          <w:lang w:val="en-US"/>
        </w:rPr>
      </w:pPr>
      <w:r w:rsidRPr="00D57449">
        <w:rPr>
          <w:rFonts w:cs="Lucida Sans Unicode"/>
          <w:i/>
          <w:lang w:val="en-US"/>
        </w:rPr>
        <w:t>Data source</w:t>
      </w:r>
    </w:p>
    <w:p w14:paraId="5DDF5A4D" w14:textId="77777777" w:rsidR="00E32505" w:rsidRPr="00B47A53" w:rsidRDefault="00E32505" w:rsidP="004946D7">
      <w:pPr>
        <w:pStyle w:val="Liste1"/>
        <w:rPr>
          <w:lang w:val="en-GB"/>
        </w:rPr>
      </w:pPr>
      <w:r w:rsidRPr="00B47A53">
        <w:rPr>
          <w:lang w:val="en-GB"/>
        </w:rPr>
        <w:t xml:space="preserve">Please provide data using national / local sources (e.g. local health statistical yearbooks, annual reports). Alternatively please use standardised sources, preferably EUROSTAT or OECD data. </w:t>
      </w:r>
    </w:p>
    <w:p w14:paraId="5C981151" w14:textId="78A53B3A" w:rsidR="00E32505" w:rsidRPr="00B47A53" w:rsidRDefault="00E32505" w:rsidP="004946D7">
      <w:pPr>
        <w:pStyle w:val="Liste1"/>
        <w:rPr>
          <w:lang w:val="en-GB"/>
        </w:rPr>
      </w:pPr>
      <w:r w:rsidRPr="00B47A53">
        <w:rPr>
          <w:lang w:val="en-GB"/>
        </w:rPr>
        <w:t>You might also find relevant information in WHO HiT Profiles or in some sections of the PPRI Pharma Profiles, PHIS Hospital Pharma reports</w:t>
      </w:r>
      <w:r w:rsidR="00274622" w:rsidRPr="00B47A53">
        <w:rPr>
          <w:lang w:val="en-GB"/>
        </w:rPr>
        <w:t>, PPRI/</w:t>
      </w:r>
      <w:r w:rsidRPr="00B47A53">
        <w:rPr>
          <w:lang w:val="en-GB"/>
        </w:rPr>
        <w:t>PHIS Pharma Profiles</w:t>
      </w:r>
      <w:r w:rsidR="00274622" w:rsidRPr="00B47A53">
        <w:rPr>
          <w:lang w:val="en-GB"/>
        </w:rPr>
        <w:t xml:space="preserve"> and PPRI Pharma Brief</w:t>
      </w:r>
      <w:r w:rsidR="00527618" w:rsidRPr="00B47A53">
        <w:rPr>
          <w:lang w:val="en-GB"/>
        </w:rPr>
        <w:t xml:space="preserve">s (see </w:t>
      </w:r>
      <w:hyperlink r:id="rId22" w:history="1">
        <w:r w:rsidR="00527618" w:rsidRPr="00B47A53">
          <w:rPr>
            <w:rStyle w:val="Hyperlink"/>
            <w:rFonts w:ascii="Lucida Sans Unicode" w:hAnsi="Lucida Sans Unicode" w:cs="Lucida Sans Unicode"/>
            <w:sz w:val="18"/>
            <w:szCs w:val="18"/>
            <w:lang w:val="en-GB"/>
          </w:rPr>
          <w:t>https://ppri.goeg.at/ppri_pharma_profiles</w:t>
        </w:r>
      </w:hyperlink>
      <w:r w:rsidR="00527618" w:rsidRPr="00B47A53">
        <w:rPr>
          <w:lang w:val="en-GB"/>
        </w:rPr>
        <w:t>)</w:t>
      </w:r>
      <w:r w:rsidRPr="00B47A53">
        <w:rPr>
          <w:lang w:val="en-GB"/>
        </w:rPr>
        <w:t xml:space="preserve">. </w:t>
      </w:r>
    </w:p>
    <w:p w14:paraId="50DD25FE" w14:textId="77777777" w:rsidR="00E32505" w:rsidRPr="00B47A53" w:rsidRDefault="00E32505" w:rsidP="004946D7">
      <w:pPr>
        <w:pStyle w:val="Liste1"/>
        <w:rPr>
          <w:lang w:val="en-GB"/>
        </w:rPr>
      </w:pPr>
      <w:r w:rsidRPr="00B47A53">
        <w:rPr>
          <w:lang w:val="en-GB"/>
        </w:rPr>
        <w:t>Please also note that for some tables we ask you to fill in OECD data.</w:t>
      </w:r>
    </w:p>
    <w:p w14:paraId="4F076BBF" w14:textId="77777777" w:rsidR="00E32505" w:rsidRPr="00D57449" w:rsidRDefault="00E32505" w:rsidP="00E32505">
      <w:pPr>
        <w:rPr>
          <w:rFonts w:cs="Lucida Sans Unicode"/>
          <w:lang w:val="en-US"/>
        </w:rPr>
      </w:pPr>
      <w:r w:rsidRPr="00D57449">
        <w:rPr>
          <w:rFonts w:cs="Lucida Sans Unicode"/>
          <w:i/>
          <w:lang w:val="en-US"/>
        </w:rPr>
        <w:t>Glossary</w:t>
      </w:r>
    </w:p>
    <w:p w14:paraId="6ABD5C7F" w14:textId="2C904770" w:rsidR="00E32505" w:rsidRPr="00D57449" w:rsidRDefault="00E32505" w:rsidP="004946D7">
      <w:pPr>
        <w:pStyle w:val="Liste1"/>
        <w:rPr>
          <w:lang w:val="en-US"/>
        </w:rPr>
      </w:pPr>
      <w:r w:rsidRPr="00D57449">
        <w:rPr>
          <w:lang w:val="en-US"/>
        </w:rPr>
        <w:t xml:space="preserve">The authors are kindly asked to use the terms and concepts as defined in the </w:t>
      </w:r>
      <w:r w:rsidRPr="00B47A53">
        <w:rPr>
          <w:lang w:val="en-GB"/>
        </w:rPr>
        <w:t>glossary on pharmaceutical terms of the Vienna WHO Collaborating Cent</w:t>
      </w:r>
      <w:r w:rsidR="000B5E54" w:rsidRPr="00B47A53">
        <w:rPr>
          <w:lang w:val="en-GB"/>
        </w:rPr>
        <w:t>re</w:t>
      </w:r>
      <w:r w:rsidRPr="00B47A53">
        <w:rPr>
          <w:lang w:val="en-GB"/>
        </w:rPr>
        <w:t xml:space="preserve"> for Pharmaceutical Pricing and Reimbursement Policies available at </w:t>
      </w:r>
      <w:hyperlink r:id="rId23" w:history="1">
        <w:r w:rsidR="00BF0B59" w:rsidRPr="00B47A53">
          <w:rPr>
            <w:rStyle w:val="Hyperlink"/>
            <w:rFonts w:ascii="Lucida Sans Unicode" w:hAnsi="Lucida Sans Unicode" w:cs="Lucida Sans Unicode"/>
            <w:sz w:val="18"/>
            <w:szCs w:val="18"/>
            <w:lang w:val="en-GB"/>
          </w:rPr>
          <w:t>http://ppri.goeg.at</w:t>
        </w:r>
      </w:hyperlink>
      <w:r w:rsidRPr="00D57449">
        <w:rPr>
          <w:lang w:val="en-US"/>
        </w:rPr>
        <w:t xml:space="preserve"> </w:t>
      </w:r>
      <w:r w:rsidRPr="00D57449">
        <w:rPr>
          <w:lang w:val="en-US"/>
        </w:rPr>
        <w:sym w:font="Wingdings" w:char="F0E0"/>
      </w:r>
      <w:r w:rsidRPr="00D57449">
        <w:rPr>
          <w:lang w:val="en-US"/>
        </w:rPr>
        <w:t xml:space="preserve"> Glossary.</w:t>
      </w:r>
    </w:p>
    <w:p w14:paraId="7D92535E" w14:textId="77777777" w:rsidR="00E32505" w:rsidRPr="00D57449" w:rsidRDefault="00E32505" w:rsidP="004946D7">
      <w:pPr>
        <w:pStyle w:val="Liste1"/>
        <w:rPr>
          <w:lang w:val="en-US"/>
        </w:rPr>
      </w:pPr>
      <w:r w:rsidRPr="00D57449">
        <w:rPr>
          <w:lang w:val="en-US"/>
        </w:rPr>
        <w:t>Note: Some definitions provided in the Glossary may be different than those used in your country. Please use the preferred terms from the glossary or describe the meaning of the term used in your country.</w:t>
      </w:r>
    </w:p>
    <w:p w14:paraId="7195382E" w14:textId="77777777" w:rsidR="00E32505" w:rsidRPr="00D57449" w:rsidRDefault="00E32505" w:rsidP="00E32505">
      <w:pPr>
        <w:rPr>
          <w:rFonts w:cs="Lucida Sans Unicode"/>
        </w:rPr>
      </w:pPr>
      <w:r w:rsidRPr="00D57449">
        <w:rPr>
          <w:rFonts w:cs="Lucida Sans Unicode"/>
          <w:i/>
        </w:rPr>
        <w:t>Tables / Figures</w:t>
      </w:r>
    </w:p>
    <w:p w14:paraId="04992072" w14:textId="77777777" w:rsidR="00E32505" w:rsidRPr="00B47A53" w:rsidRDefault="00E32505" w:rsidP="004946D7">
      <w:pPr>
        <w:pStyle w:val="Liste1"/>
        <w:rPr>
          <w:lang w:val="en-GB"/>
        </w:rPr>
      </w:pPr>
      <w:r w:rsidRPr="00B47A53">
        <w:rPr>
          <w:lang w:val="en-GB"/>
        </w:rPr>
        <w:t xml:space="preserve">Please provide data preferably in national currency unit (NCU) in the tables – and indicate the name of the currency used in the tables. In the text of the profile, please provide data in NCU and Euro (NCU / €) and use the relevant exchange rates for the respective years as listed at the website of the European Central Bank, see: </w:t>
      </w:r>
      <w:hyperlink r:id="rId24" w:history="1">
        <w:r w:rsidRPr="00B47A53">
          <w:rPr>
            <w:rStyle w:val="Hyperlink"/>
            <w:rFonts w:ascii="Lucida Sans Unicode" w:hAnsi="Lucida Sans Unicode" w:cs="Lucida Sans Unicode"/>
            <w:sz w:val="18"/>
            <w:szCs w:val="18"/>
            <w:lang w:val="en-GB"/>
          </w:rPr>
          <w:t>http://sdw.ecb.int/home.do</w:t>
        </w:r>
      </w:hyperlink>
      <w:r w:rsidRPr="00B47A53">
        <w:rPr>
          <w:lang w:val="en-GB"/>
        </w:rPr>
        <w:t xml:space="preserve"> --&gt; exchange rates.</w:t>
      </w:r>
    </w:p>
    <w:p w14:paraId="017E5FE7" w14:textId="77777777" w:rsidR="00E32505" w:rsidRPr="00B47A53" w:rsidRDefault="00E32505" w:rsidP="004946D7">
      <w:pPr>
        <w:pStyle w:val="Liste1"/>
        <w:rPr>
          <w:lang w:val="en-GB"/>
        </w:rPr>
      </w:pPr>
      <w:r w:rsidRPr="00B47A53">
        <w:rPr>
          <w:lang w:val="en-GB"/>
        </w:rPr>
        <w:t>If possible, always provide absolute figures. However, if data is not available give estimation wherever possible (e.g. share in %)</w:t>
      </w:r>
    </w:p>
    <w:p w14:paraId="6831D404" w14:textId="77777777" w:rsidR="00E32505" w:rsidRPr="00B47A53" w:rsidRDefault="00E32505" w:rsidP="004946D7">
      <w:pPr>
        <w:pStyle w:val="Liste1"/>
        <w:rPr>
          <w:lang w:val="en-GB"/>
        </w:rPr>
      </w:pPr>
      <w:r w:rsidRPr="00B47A53">
        <w:rPr>
          <w:lang w:val="en-GB"/>
        </w:rPr>
        <w:t xml:space="preserve">Please do not delete rows in tables but rather state: not available (= data cannot be provided) or not applicable (= data do not exist). </w:t>
      </w:r>
    </w:p>
    <w:p w14:paraId="5A9F9902" w14:textId="77777777" w:rsidR="00E32505" w:rsidRPr="00B47A53" w:rsidRDefault="00E32505" w:rsidP="004946D7">
      <w:pPr>
        <w:pStyle w:val="Liste1"/>
        <w:rPr>
          <w:lang w:val="en-GB"/>
        </w:rPr>
      </w:pPr>
      <w:r w:rsidRPr="00B47A53">
        <w:rPr>
          <w:lang w:val="en-GB"/>
        </w:rPr>
        <w:t xml:space="preserve">Please state for each table / figure which source, including the year, you have used. </w:t>
      </w:r>
    </w:p>
    <w:p w14:paraId="37BDDB30" w14:textId="77777777" w:rsidR="00E32505" w:rsidRPr="00B47A53" w:rsidRDefault="00E32505" w:rsidP="004946D7">
      <w:pPr>
        <w:pStyle w:val="Liste1"/>
        <w:rPr>
          <w:lang w:val="en-GB"/>
        </w:rPr>
      </w:pPr>
      <w:r w:rsidRPr="00B47A53">
        <w:rPr>
          <w:lang w:val="en-GB"/>
        </w:rPr>
        <w:lastRenderedPageBreak/>
        <w:t xml:space="preserve">Please have a look at the notes below the table if data at a given point in time should be provided at 31 December or 1 January. Annual data (e.g. prescription, consumption, sales) cover the whole year. </w:t>
      </w:r>
    </w:p>
    <w:p w14:paraId="098E84C7" w14:textId="77777777" w:rsidR="00E32505" w:rsidRPr="00D57449" w:rsidRDefault="00E32505" w:rsidP="00E32505">
      <w:pPr>
        <w:rPr>
          <w:rFonts w:cs="Lucida Sans Unicode"/>
          <w:lang w:val="en-US"/>
        </w:rPr>
      </w:pPr>
      <w:r w:rsidRPr="00D57449">
        <w:rPr>
          <w:rFonts w:cs="Lucida Sans Unicode"/>
          <w:i/>
          <w:lang w:val="en-US"/>
        </w:rPr>
        <w:t>Citation</w:t>
      </w:r>
    </w:p>
    <w:p w14:paraId="3B886C95" w14:textId="0E9B1F1F" w:rsidR="00E32505" w:rsidRPr="00B47A53" w:rsidRDefault="00E32505" w:rsidP="004946D7">
      <w:pPr>
        <w:pStyle w:val="Liste1"/>
        <w:rPr>
          <w:lang w:val="en-GB"/>
        </w:rPr>
      </w:pPr>
      <w:r w:rsidRPr="00B47A53">
        <w:rPr>
          <w:lang w:val="en-GB"/>
        </w:rPr>
        <w:t xml:space="preserve">Please use the </w:t>
      </w:r>
      <w:r w:rsidR="00970478" w:rsidRPr="00B47A53">
        <w:rPr>
          <w:lang w:val="en-GB"/>
        </w:rPr>
        <w:t xml:space="preserve">Vancouver </w:t>
      </w:r>
      <w:r w:rsidRPr="00B47A53">
        <w:rPr>
          <w:lang w:val="en-GB"/>
        </w:rPr>
        <w:t>Referencing System whereby citations are made within the text or as source under the tables in parenthes</w:t>
      </w:r>
      <w:r w:rsidR="00E56908" w:rsidRPr="00B47A53">
        <w:rPr>
          <w:lang w:val="en-GB"/>
        </w:rPr>
        <w:t>es e.g. (GÖG 202</w:t>
      </w:r>
      <w:r w:rsidR="007257B9">
        <w:rPr>
          <w:lang w:val="en-GB"/>
        </w:rPr>
        <w:t>2</w:t>
      </w:r>
      <w:r w:rsidRPr="00B47A53">
        <w:rPr>
          <w:lang w:val="en-GB"/>
        </w:rPr>
        <w:t>) and the full references listed alphabetically in the section Bibliography.</w:t>
      </w:r>
    </w:p>
    <w:p w14:paraId="7BBA62FF" w14:textId="77777777" w:rsidR="00E32505" w:rsidRPr="004059D9" w:rsidRDefault="00E32505" w:rsidP="004946D7">
      <w:pPr>
        <w:pStyle w:val="Liste1"/>
      </w:pPr>
      <w:r w:rsidRPr="00B47A53">
        <w:rPr>
          <w:lang w:val="en-GB"/>
        </w:rPr>
        <w:t xml:space="preserve">For legislations please use a short title when writing the text. </w:t>
      </w:r>
      <w:r w:rsidRPr="004059D9">
        <w:t>The long title should be mentioned in the bibliography</w:t>
      </w:r>
    </w:p>
    <w:p w14:paraId="3874CCCB" w14:textId="77777777" w:rsidR="00E32505" w:rsidRPr="004059D9" w:rsidRDefault="00E32505" w:rsidP="00E32505">
      <w:pPr>
        <w:rPr>
          <w:rFonts w:cs="Lucida Sans Unicode"/>
          <w:i/>
          <w:lang w:val="en-US"/>
        </w:rPr>
      </w:pPr>
      <w:r w:rsidRPr="004059D9">
        <w:rPr>
          <w:rFonts w:cs="Lucida Sans Unicode"/>
          <w:i/>
          <w:lang w:val="en-US"/>
        </w:rPr>
        <w:t>Abbreviation</w:t>
      </w:r>
    </w:p>
    <w:p w14:paraId="73E160D5" w14:textId="77777777" w:rsidR="00E32505" w:rsidRPr="00B47A53" w:rsidRDefault="00E32505" w:rsidP="004946D7">
      <w:pPr>
        <w:pStyle w:val="Liste1"/>
        <w:rPr>
          <w:lang w:val="en-GB"/>
        </w:rPr>
      </w:pPr>
      <w:r w:rsidRPr="00B47A53">
        <w:rPr>
          <w:lang w:val="en-GB"/>
        </w:rPr>
        <w:t xml:space="preserve">Please include all the abbreviations used in the PPRI Pharma Profile in the list of abbreviations. Please use abbreviations only when it approves readability of the text. </w:t>
      </w:r>
    </w:p>
    <w:p w14:paraId="284CCA76" w14:textId="77777777" w:rsidR="00E32505" w:rsidRPr="004059D9" w:rsidRDefault="00E32505" w:rsidP="00E32505">
      <w:pPr>
        <w:rPr>
          <w:rFonts w:cs="Lucida Sans Unicode"/>
          <w:b/>
          <w:lang w:val="en-US"/>
        </w:rPr>
      </w:pPr>
      <w:bookmarkStart w:id="12" w:name="_Toc216595828"/>
      <w:bookmarkStart w:id="13" w:name="_Toc216860432"/>
      <w:bookmarkStart w:id="14" w:name="_Toc223755697"/>
      <w:r w:rsidRPr="004059D9">
        <w:rPr>
          <w:rFonts w:cs="Lucida Sans Unicode"/>
          <w:b/>
          <w:lang w:val="en-US"/>
        </w:rPr>
        <w:t>Contact</w:t>
      </w:r>
      <w:bookmarkEnd w:id="12"/>
      <w:bookmarkEnd w:id="13"/>
      <w:bookmarkEnd w:id="14"/>
    </w:p>
    <w:p w14:paraId="24FFC6BE" w14:textId="14581838" w:rsidR="00E32505" w:rsidRPr="004059D9" w:rsidRDefault="00E32505" w:rsidP="00E32505">
      <w:pPr>
        <w:spacing w:after="120"/>
        <w:rPr>
          <w:rFonts w:cs="Lucida Sans Unicode"/>
        </w:rPr>
      </w:pPr>
      <w:r w:rsidRPr="004059D9">
        <w:rPr>
          <w:rFonts w:cs="Lucida Sans Unicode"/>
        </w:rPr>
        <w:t xml:space="preserve">If you have any questions, please do not hesitate to contact the WHO Collaborating Centre for Pharmaceutical Pricing and Reimbursement Policies at the Austrian </w:t>
      </w:r>
      <w:r w:rsidR="00E56908" w:rsidRPr="004059D9">
        <w:rPr>
          <w:rFonts w:cs="Lucida Sans Unicode"/>
        </w:rPr>
        <w:t xml:space="preserve">National </w:t>
      </w:r>
      <w:r w:rsidR="006835A1" w:rsidRPr="004059D9">
        <w:rPr>
          <w:rFonts w:cs="Lucida Sans Unicode"/>
        </w:rPr>
        <w:t xml:space="preserve">Public </w:t>
      </w:r>
      <w:r w:rsidR="0019067A" w:rsidRPr="004059D9">
        <w:rPr>
          <w:rFonts w:cs="Lucida Sans Unicode"/>
        </w:rPr>
        <w:t>Health Institute (GÖG</w:t>
      </w:r>
      <w:r w:rsidRPr="004059D9">
        <w:rPr>
          <w:rFonts w:cs="Lucida Sans Unicode"/>
        </w:rPr>
        <w:t>).</w:t>
      </w:r>
    </w:p>
    <w:p w14:paraId="03783182" w14:textId="1686F050" w:rsidR="00E32505" w:rsidRPr="00DD3012" w:rsidRDefault="00E32505" w:rsidP="00E32505">
      <w:pPr>
        <w:pBdr>
          <w:top w:val="single" w:sz="4" w:space="1" w:color="auto"/>
          <w:left w:val="single" w:sz="4" w:space="4" w:color="auto"/>
          <w:bottom w:val="single" w:sz="4" w:space="1" w:color="auto"/>
          <w:right w:val="single" w:sz="4" w:space="4" w:color="auto"/>
        </w:pBdr>
        <w:spacing w:after="120"/>
        <w:jc w:val="left"/>
        <w:rPr>
          <w:rFonts w:cs="Lucida Sans Unicode"/>
        </w:rPr>
      </w:pPr>
      <w:r w:rsidRPr="004059D9">
        <w:rPr>
          <w:rFonts w:cs="Lucida Sans Unicode"/>
        </w:rPr>
        <w:t>WHO Collaborating Centre for Pharmaceutical Pricing and Reimbursement Polic</w:t>
      </w:r>
      <w:r w:rsidR="006835A1" w:rsidRPr="004059D9">
        <w:rPr>
          <w:rFonts w:cs="Lucida Sans Unicode"/>
        </w:rPr>
        <w:t>ies</w:t>
      </w:r>
      <w:r w:rsidR="006835A1" w:rsidRPr="004059D9">
        <w:rPr>
          <w:rFonts w:cs="Lucida Sans Unicode"/>
        </w:rPr>
        <w:br/>
        <w:t xml:space="preserve">Gesundheit Österreich GmbH </w:t>
      </w:r>
      <w:r w:rsidRPr="004059D9">
        <w:rPr>
          <w:rFonts w:cs="Lucida Sans Unicode"/>
        </w:rPr>
        <w:t xml:space="preserve">/ Austrian </w:t>
      </w:r>
      <w:r w:rsidR="00E56908" w:rsidRPr="004059D9">
        <w:rPr>
          <w:rFonts w:cs="Lucida Sans Unicode"/>
        </w:rPr>
        <w:t xml:space="preserve">National </w:t>
      </w:r>
      <w:r w:rsidR="00BB22D9" w:rsidRPr="004059D9">
        <w:rPr>
          <w:rFonts w:cs="Lucida Sans Unicode"/>
        </w:rPr>
        <w:t xml:space="preserve">Public </w:t>
      </w:r>
      <w:r w:rsidR="0019067A" w:rsidRPr="004059D9">
        <w:rPr>
          <w:rFonts w:cs="Lucida Sans Unicode"/>
        </w:rPr>
        <w:t>Health Institute (GÖG</w:t>
      </w:r>
      <w:r w:rsidRPr="004059D9">
        <w:rPr>
          <w:rFonts w:cs="Lucida Sans Unicode"/>
        </w:rPr>
        <w:t>)</w:t>
      </w:r>
      <w:r w:rsidRPr="004059D9">
        <w:rPr>
          <w:rFonts w:cs="Lucida Sans Unicode"/>
        </w:rPr>
        <w:br/>
        <w:t>Stubenring 6, 1010 Vienna, Austria</w:t>
      </w:r>
      <w:r w:rsidRPr="004059D9">
        <w:rPr>
          <w:rFonts w:cs="Lucida Sans Unicode"/>
        </w:rPr>
        <w:br/>
        <w:t>E</w:t>
      </w:r>
      <w:r w:rsidR="00527618" w:rsidRPr="004059D9">
        <w:rPr>
          <w:rFonts w:cs="Lucida Sans Unicode"/>
        </w:rPr>
        <w:t>m</w:t>
      </w:r>
      <w:r w:rsidRPr="004059D9">
        <w:rPr>
          <w:rFonts w:cs="Lucida Sans Unicode"/>
        </w:rPr>
        <w:t xml:space="preserve">ail: </w:t>
      </w:r>
      <w:hyperlink r:id="rId25" w:history="1">
        <w:r w:rsidRPr="004059D9">
          <w:rPr>
            <w:rStyle w:val="Hyperlink"/>
            <w:rFonts w:ascii="Lucida Sans Unicode" w:hAnsi="Lucida Sans Unicode" w:cs="Lucida Sans Unicode"/>
            <w:sz w:val="18"/>
            <w:szCs w:val="18"/>
          </w:rPr>
          <w:t>ppri@goeg.at</w:t>
        </w:r>
      </w:hyperlink>
      <w:r w:rsidRPr="004059D9">
        <w:rPr>
          <w:rStyle w:val="Hyperlink"/>
          <w:rFonts w:ascii="Lucida Sans Unicode" w:hAnsi="Lucida Sans Unicode"/>
          <w:sz w:val="18"/>
          <w:szCs w:val="18"/>
        </w:rPr>
        <w:t xml:space="preserve">, </w:t>
      </w:r>
      <w:hyperlink r:id="rId26" w:history="1">
        <w:r w:rsidR="00E56908" w:rsidRPr="004059D9">
          <w:rPr>
            <w:rStyle w:val="Hyperlink"/>
            <w:rFonts w:ascii="Lucida Sans Unicode" w:hAnsi="Lucida Sans Unicode" w:cs="Lucida Sans Unicode"/>
            <w:sz w:val="18"/>
            <w:szCs w:val="18"/>
          </w:rPr>
          <w:t>alexander.haasis@goeg.at</w:t>
        </w:r>
      </w:hyperlink>
      <w:r w:rsidR="00E56908" w:rsidRPr="004059D9">
        <w:rPr>
          <w:rStyle w:val="Hyperlink"/>
          <w:rFonts w:ascii="Lucida Sans Unicode" w:hAnsi="Lucida Sans Unicode"/>
          <w:sz w:val="18"/>
          <w:szCs w:val="18"/>
        </w:rPr>
        <w:t xml:space="preserve"> , </w:t>
      </w:r>
      <w:hyperlink r:id="rId27" w:history="1">
        <w:r w:rsidR="00BB22D9" w:rsidRPr="004059D9">
          <w:rPr>
            <w:rStyle w:val="Hyperlink"/>
            <w:rFonts w:ascii="Lucida Sans Unicode" w:hAnsi="Lucida Sans Unicode" w:cs="Lucida Sans Unicode"/>
            <w:sz w:val="18"/>
            <w:szCs w:val="18"/>
          </w:rPr>
          <w:t>nina.zimmermann@goeg.at</w:t>
        </w:r>
      </w:hyperlink>
      <w:r w:rsidR="00BB22D9" w:rsidRPr="004059D9">
        <w:rPr>
          <w:rFonts w:cs="Lucida Sans Unicode"/>
        </w:rPr>
        <w:t xml:space="preserve"> </w:t>
      </w:r>
      <w:r w:rsidRPr="004059D9">
        <w:rPr>
          <w:rFonts w:cs="Lucida Sans Unicode"/>
        </w:rPr>
        <w:br/>
        <w:t xml:space="preserve">Tel.: + 43 1 51561 – </w:t>
      </w:r>
      <w:r w:rsidR="006F5D41">
        <w:rPr>
          <w:rFonts w:cs="Lucida Sans Unicode"/>
        </w:rPr>
        <w:t xml:space="preserve">0 </w:t>
      </w:r>
      <w:r w:rsidRPr="004059D9">
        <w:rPr>
          <w:rFonts w:cs="Lucida Sans Unicode"/>
        </w:rPr>
        <w:t>(</w:t>
      </w:r>
      <w:r w:rsidR="006F5D41">
        <w:rPr>
          <w:rFonts w:cs="Lucida Sans Unicode"/>
        </w:rPr>
        <w:t>Nina Zimmermann</w:t>
      </w:r>
      <w:r w:rsidR="00957894" w:rsidRPr="004059D9">
        <w:rPr>
          <w:rFonts w:cs="Lucida Sans Unicode"/>
        </w:rPr>
        <w:t>)</w:t>
      </w:r>
      <w:r w:rsidR="00E56908" w:rsidRPr="004059D9">
        <w:rPr>
          <w:rFonts w:cs="Lucida Sans Unicode"/>
        </w:rPr>
        <w:t xml:space="preserve"> or 230</w:t>
      </w:r>
      <w:r w:rsidR="00BB22D9" w:rsidRPr="004059D9">
        <w:rPr>
          <w:rFonts w:cs="Lucida Sans Unicode"/>
        </w:rPr>
        <w:t xml:space="preserve"> (</w:t>
      </w:r>
      <w:r w:rsidR="00E56908" w:rsidRPr="004059D9">
        <w:rPr>
          <w:rFonts w:cs="Lucida Sans Unicode"/>
        </w:rPr>
        <w:t>Alexander Haasis</w:t>
      </w:r>
      <w:r w:rsidR="00BB22D9" w:rsidRPr="004059D9">
        <w:rPr>
          <w:rFonts w:cs="Lucida Sans Unicode"/>
        </w:rPr>
        <w:t>)</w:t>
      </w:r>
      <w:r w:rsidR="00957894" w:rsidRPr="00DD3012">
        <w:rPr>
          <w:rFonts w:cs="Lucida Sans Unicode"/>
        </w:rPr>
        <w:br/>
        <w:t xml:space="preserve">URL: </w:t>
      </w:r>
      <w:hyperlink r:id="rId28" w:history="1">
        <w:r w:rsidR="00914867" w:rsidRPr="004059D9">
          <w:rPr>
            <w:rStyle w:val="Hyperlink"/>
            <w:rFonts w:ascii="Lucida Sans Unicode" w:hAnsi="Lucida Sans Unicode" w:cs="Lucida Sans Unicode"/>
            <w:sz w:val="18"/>
            <w:szCs w:val="18"/>
          </w:rPr>
          <w:t>http://ppri.goeg.at</w:t>
        </w:r>
      </w:hyperlink>
      <w:r w:rsidR="00BB22D9" w:rsidRPr="00DD3012">
        <w:rPr>
          <w:rFonts w:cs="Lucida Sans Unicode"/>
        </w:rPr>
        <w:t xml:space="preserve"> </w:t>
      </w:r>
    </w:p>
    <w:p w14:paraId="350FEA78" w14:textId="77777777" w:rsidR="00E32505" w:rsidRPr="00DD3012" w:rsidRDefault="00E32505" w:rsidP="00E32505">
      <w:pPr>
        <w:rPr>
          <w:rFonts w:cs="Lucida Sans Unicode"/>
        </w:rPr>
      </w:pPr>
    </w:p>
    <w:p w14:paraId="3EA2D7CF" w14:textId="77777777" w:rsidR="00C44157" w:rsidRPr="00DD3012" w:rsidRDefault="00C44157">
      <w:pPr>
        <w:spacing w:before="0" w:line="240" w:lineRule="auto"/>
        <w:jc w:val="left"/>
        <w:rPr>
          <w:rFonts w:cs="Lucida Sans Unicode"/>
          <w:b/>
          <w:sz w:val="28"/>
          <w:szCs w:val="28"/>
        </w:rPr>
      </w:pPr>
      <w:r w:rsidRPr="00DD3012">
        <w:rPr>
          <w:rFonts w:cs="Lucida Sans Unicode"/>
          <w:b/>
          <w:sz w:val="28"/>
          <w:szCs w:val="28"/>
        </w:rPr>
        <w:br w:type="page"/>
      </w:r>
    </w:p>
    <w:p w14:paraId="083DEE5A" w14:textId="77777777" w:rsidR="00E32505" w:rsidRDefault="00E32505" w:rsidP="00F4076E">
      <w:pPr>
        <w:tabs>
          <w:tab w:val="right" w:pos="9072"/>
        </w:tabs>
        <w:jc w:val="center"/>
        <w:rPr>
          <w:rFonts w:cs="Lucida Sans Unicode"/>
          <w:b/>
          <w:sz w:val="28"/>
          <w:szCs w:val="28"/>
        </w:rPr>
      </w:pPr>
      <w:r w:rsidRPr="00D57449">
        <w:rPr>
          <w:rFonts w:cs="Lucida Sans Unicode"/>
          <w:b/>
          <w:sz w:val="28"/>
          <w:szCs w:val="28"/>
        </w:rPr>
        <w:lastRenderedPageBreak/>
        <w:t xml:space="preserve">Table of content </w:t>
      </w:r>
    </w:p>
    <w:p w14:paraId="0D71D3B7" w14:textId="100BF281" w:rsidR="00BC54D3" w:rsidRPr="00462B9C" w:rsidRDefault="00F9405D">
      <w:pPr>
        <w:pStyle w:val="Verzeichnis1"/>
        <w:rPr>
          <w:rFonts w:eastAsiaTheme="minorEastAsia" w:cs="Lucida Sans Unicode"/>
          <w:b w:val="0"/>
          <w:bCs w:val="0"/>
          <w:sz w:val="18"/>
          <w:szCs w:val="18"/>
          <w:lang w:val="de-DE"/>
        </w:rPr>
      </w:pPr>
      <w:r w:rsidRPr="00622F9E">
        <w:rPr>
          <w:rFonts w:cs="Lucida Sans Unicode"/>
          <w:b w:val="0"/>
        </w:rPr>
        <w:fldChar w:fldCharType="begin"/>
      </w:r>
      <w:r w:rsidR="00790A91" w:rsidRPr="00622F9E">
        <w:rPr>
          <w:rFonts w:cs="Lucida Sans Unicode"/>
          <w:b w:val="0"/>
        </w:rPr>
        <w:instrText xml:space="preserve"> TOC \o "1-3" \h \z \u </w:instrText>
      </w:r>
      <w:r w:rsidRPr="00622F9E">
        <w:rPr>
          <w:rFonts w:cs="Lucida Sans Unicode"/>
          <w:b w:val="0"/>
        </w:rPr>
        <w:fldChar w:fldCharType="separate"/>
      </w:r>
      <w:hyperlink w:anchor="_Toc112133339" w:history="1">
        <w:r w:rsidR="00BC54D3" w:rsidRPr="00462B9C">
          <w:rPr>
            <w:rStyle w:val="Hyperlink"/>
            <w:rFonts w:ascii="Lucida Sans Unicode" w:hAnsi="Lucida Sans Unicode" w:cs="Lucida Sans Unicode"/>
            <w:sz w:val="18"/>
            <w:szCs w:val="18"/>
          </w:rPr>
          <w:t>Acknowledgements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_Toc112133339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III</w:t>
        </w:r>
        <w:r w:rsidR="00BC54D3" w:rsidRPr="00462B9C">
          <w:rPr>
            <w:rFonts w:cs="Lucida Sans Unicode"/>
            <w:webHidden/>
            <w:sz w:val="18"/>
            <w:szCs w:val="18"/>
          </w:rPr>
          <w:fldChar w:fldCharType="end"/>
        </w:r>
      </w:hyperlink>
    </w:p>
    <w:p w14:paraId="62D3BF9D" w14:textId="1B42FC45" w:rsidR="00BC54D3" w:rsidRPr="00462B9C" w:rsidRDefault="007D47D2">
      <w:pPr>
        <w:pStyle w:val="Verzeichnis1"/>
        <w:rPr>
          <w:rFonts w:eastAsiaTheme="minorEastAsia" w:cs="Lucida Sans Unicode"/>
          <w:b w:val="0"/>
          <w:bCs w:val="0"/>
          <w:sz w:val="18"/>
          <w:szCs w:val="18"/>
          <w:lang w:val="de-DE"/>
        </w:rPr>
      </w:pPr>
      <w:hyperlink w:anchor="_Toc112133340" w:history="1">
        <w:r w:rsidR="00BC54D3" w:rsidRPr="00462B9C">
          <w:rPr>
            <w:rStyle w:val="Hyperlink"/>
            <w:rFonts w:ascii="Lucida Sans Unicode" w:hAnsi="Lucida Sans Unicode" w:cs="Lucida Sans Unicode"/>
            <w:sz w:val="18"/>
            <w:szCs w:val="18"/>
            <w:lang w:val="en-US"/>
          </w:rPr>
          <w:t>Introduction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III</w:t>
        </w:r>
        <w:r w:rsidR="00BC54D3" w:rsidRPr="00462B9C">
          <w:rPr>
            <w:rFonts w:cs="Lucida Sans Unicode"/>
            <w:webHidden/>
            <w:sz w:val="18"/>
            <w:szCs w:val="18"/>
          </w:rPr>
          <w:fldChar w:fldCharType="end"/>
        </w:r>
      </w:hyperlink>
    </w:p>
    <w:p w14:paraId="706AC359" w14:textId="3F85EE50" w:rsidR="00BC54D3" w:rsidRPr="00462B9C" w:rsidRDefault="007D47D2">
      <w:pPr>
        <w:pStyle w:val="Verzeichnis1"/>
        <w:rPr>
          <w:rFonts w:eastAsiaTheme="minorEastAsia" w:cs="Lucida Sans Unicode"/>
          <w:b w:val="0"/>
          <w:bCs w:val="0"/>
          <w:sz w:val="18"/>
          <w:szCs w:val="18"/>
          <w:lang w:val="de-DE"/>
        </w:rPr>
      </w:pPr>
      <w:hyperlink w:anchor="_Toc112133341" w:history="1">
        <w:r w:rsidR="00BC54D3" w:rsidRPr="00462B9C">
          <w:rPr>
            <w:rStyle w:val="Hyperlink"/>
            <w:rFonts w:ascii="Lucida Sans Unicode" w:hAnsi="Lucida Sans Unicode" w:cs="Lucida Sans Unicode"/>
            <w:sz w:val="18"/>
            <w:szCs w:val="18"/>
          </w:rPr>
          <w:t>Guide for authors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V</w:t>
        </w:r>
        <w:r w:rsidR="00BC54D3" w:rsidRPr="00462B9C">
          <w:rPr>
            <w:rFonts w:cs="Lucida Sans Unicode"/>
            <w:webHidden/>
            <w:sz w:val="18"/>
            <w:szCs w:val="18"/>
          </w:rPr>
          <w:fldChar w:fldCharType="end"/>
        </w:r>
      </w:hyperlink>
    </w:p>
    <w:p w14:paraId="4AD51AF4" w14:textId="74E59673" w:rsidR="00BC54D3" w:rsidRPr="00462B9C" w:rsidRDefault="007D47D2">
      <w:pPr>
        <w:pStyle w:val="Verzeichnis1"/>
        <w:rPr>
          <w:rFonts w:eastAsiaTheme="minorEastAsia" w:cs="Lucida Sans Unicode"/>
          <w:b w:val="0"/>
          <w:bCs w:val="0"/>
          <w:sz w:val="18"/>
          <w:szCs w:val="18"/>
          <w:lang w:val="de-DE"/>
        </w:rPr>
      </w:pPr>
      <w:hyperlink w:anchor="_Toc112133342" w:history="1">
        <w:r w:rsidR="00BC54D3" w:rsidRPr="00462B9C">
          <w:rPr>
            <w:rStyle w:val="Hyperlink"/>
            <w:rFonts w:ascii="Lucida Sans Unicode" w:hAnsi="Lucida Sans Unicode" w:cs="Lucida Sans Unicode"/>
            <w:sz w:val="18"/>
            <w:szCs w:val="18"/>
          </w:rPr>
          <w:t>List of tables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X</w:t>
        </w:r>
        <w:r w:rsidR="00BC54D3" w:rsidRPr="00462B9C">
          <w:rPr>
            <w:rFonts w:cs="Lucida Sans Unicode"/>
            <w:webHidden/>
            <w:sz w:val="18"/>
            <w:szCs w:val="18"/>
          </w:rPr>
          <w:fldChar w:fldCharType="end"/>
        </w:r>
      </w:hyperlink>
    </w:p>
    <w:p w14:paraId="6C77D296" w14:textId="2401E328" w:rsidR="00BC54D3" w:rsidRPr="00462B9C" w:rsidRDefault="007D47D2">
      <w:pPr>
        <w:pStyle w:val="Verzeichnis1"/>
        <w:rPr>
          <w:rFonts w:eastAsiaTheme="minorEastAsia" w:cs="Lucida Sans Unicode"/>
          <w:b w:val="0"/>
          <w:bCs w:val="0"/>
          <w:sz w:val="18"/>
          <w:szCs w:val="18"/>
          <w:lang w:val="de-DE"/>
        </w:rPr>
      </w:pPr>
      <w:hyperlink w:anchor="_Toc112133343" w:history="1">
        <w:r w:rsidR="00BC54D3" w:rsidRPr="00462B9C">
          <w:rPr>
            <w:rStyle w:val="Hyperlink"/>
            <w:rFonts w:ascii="Lucida Sans Unicode" w:hAnsi="Lucida Sans Unicode" w:cs="Lucida Sans Unicode"/>
            <w:sz w:val="18"/>
            <w:szCs w:val="18"/>
          </w:rPr>
          <w:t>List of abbreviations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XI</w:t>
        </w:r>
        <w:r w:rsidR="00BC54D3" w:rsidRPr="00462B9C">
          <w:rPr>
            <w:rFonts w:cs="Lucida Sans Unicode"/>
            <w:webHidden/>
            <w:sz w:val="18"/>
            <w:szCs w:val="18"/>
          </w:rPr>
          <w:fldChar w:fldCharType="end"/>
        </w:r>
      </w:hyperlink>
    </w:p>
    <w:p w14:paraId="4BD6BD6D" w14:textId="415B409C" w:rsidR="00BC54D3" w:rsidRPr="00462B9C" w:rsidRDefault="007D47D2">
      <w:pPr>
        <w:pStyle w:val="Verzeichnis1"/>
        <w:rPr>
          <w:rFonts w:eastAsiaTheme="minorEastAsia" w:cs="Lucida Sans Unicode"/>
          <w:b w:val="0"/>
          <w:bCs w:val="0"/>
          <w:sz w:val="18"/>
          <w:szCs w:val="18"/>
          <w:lang w:val="de-DE"/>
        </w:rPr>
      </w:pPr>
      <w:hyperlink w:anchor="_Toc112133344" w:history="1">
        <w:r w:rsidR="00BC54D3" w:rsidRPr="00462B9C">
          <w:rPr>
            <w:rStyle w:val="Hyperlink"/>
            <w:rFonts w:ascii="Lucida Sans Unicode" w:hAnsi="Lucida Sans Unicode" w:cs="Lucida Sans Unicode"/>
            <w:sz w:val="18"/>
            <w:szCs w:val="18"/>
            <w:lang w:val="en-US"/>
          </w:rPr>
          <w:t>1</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Health care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13</w:t>
        </w:r>
        <w:r w:rsidR="00BC54D3" w:rsidRPr="00462B9C">
          <w:rPr>
            <w:rFonts w:cs="Lucida Sans Unicode"/>
            <w:webHidden/>
            <w:sz w:val="18"/>
            <w:szCs w:val="18"/>
          </w:rPr>
          <w:fldChar w:fldCharType="end"/>
        </w:r>
      </w:hyperlink>
    </w:p>
    <w:p w14:paraId="082DDF09" w14:textId="4754BF0E" w:rsidR="00BC54D3" w:rsidRPr="00462B9C" w:rsidRDefault="007D47D2">
      <w:pPr>
        <w:pStyle w:val="Verzeichnis2"/>
        <w:rPr>
          <w:rFonts w:eastAsiaTheme="minorEastAsia" w:cs="Lucida Sans Unicode"/>
          <w:noProof/>
          <w:sz w:val="18"/>
          <w:szCs w:val="18"/>
          <w:lang w:val="de-DE"/>
        </w:rPr>
      </w:pPr>
      <w:hyperlink w:anchor="_Toc112133345" w:history="1">
        <w:r w:rsidR="00BC54D3" w:rsidRPr="00462B9C">
          <w:rPr>
            <w:rStyle w:val="Hyperlink"/>
            <w:rFonts w:ascii="Lucida Sans Unicode" w:hAnsi="Lucida Sans Unicode" w:cs="Lucida Sans Unicode"/>
            <w:noProof/>
            <w:sz w:val="18"/>
            <w:szCs w:val="18"/>
            <w:lang w:val="en-US"/>
          </w:rPr>
          <w:t>1.1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Population and age structure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13</w:t>
        </w:r>
        <w:r w:rsidR="00BC54D3" w:rsidRPr="00462B9C">
          <w:rPr>
            <w:rFonts w:cs="Lucida Sans Unicode"/>
            <w:noProof/>
            <w:webHidden/>
            <w:sz w:val="18"/>
            <w:szCs w:val="18"/>
          </w:rPr>
          <w:fldChar w:fldCharType="end"/>
        </w:r>
      </w:hyperlink>
    </w:p>
    <w:p w14:paraId="62D206FA" w14:textId="3A2001E4" w:rsidR="00BC54D3" w:rsidRPr="00462B9C" w:rsidRDefault="007D47D2">
      <w:pPr>
        <w:pStyle w:val="Verzeichnis2"/>
        <w:rPr>
          <w:rFonts w:eastAsiaTheme="minorEastAsia" w:cs="Lucida Sans Unicode"/>
          <w:noProof/>
          <w:sz w:val="18"/>
          <w:szCs w:val="18"/>
          <w:lang w:val="de-DE"/>
        </w:rPr>
      </w:pPr>
      <w:hyperlink w:anchor="_Toc112133346" w:history="1">
        <w:r w:rsidR="00BC54D3" w:rsidRPr="00462B9C">
          <w:rPr>
            <w:rStyle w:val="Hyperlink"/>
            <w:rFonts w:ascii="Lucida Sans Unicode" w:hAnsi="Lucida Sans Unicode" w:cs="Lucida Sans Unicode"/>
            <w:noProof/>
            <w:sz w:val="18"/>
            <w:szCs w:val="18"/>
          </w:rPr>
          <w:t>1.2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health care system</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13</w:t>
        </w:r>
        <w:r w:rsidR="00BC54D3" w:rsidRPr="00462B9C">
          <w:rPr>
            <w:rFonts w:cs="Lucida Sans Unicode"/>
            <w:noProof/>
            <w:webHidden/>
            <w:sz w:val="18"/>
            <w:szCs w:val="18"/>
          </w:rPr>
          <w:fldChar w:fldCharType="end"/>
        </w:r>
      </w:hyperlink>
    </w:p>
    <w:p w14:paraId="2E629331" w14:textId="79FE1FCA" w:rsidR="00BC54D3" w:rsidRPr="00462B9C" w:rsidRDefault="007D47D2">
      <w:pPr>
        <w:pStyle w:val="Verzeichnis2"/>
        <w:rPr>
          <w:rFonts w:eastAsiaTheme="minorEastAsia" w:cs="Lucida Sans Unicode"/>
          <w:noProof/>
          <w:sz w:val="18"/>
          <w:szCs w:val="18"/>
          <w:lang w:val="de-DE"/>
        </w:rPr>
      </w:pPr>
      <w:hyperlink w:anchor="_Toc112133347" w:history="1">
        <w:r w:rsidR="00BC54D3" w:rsidRPr="00462B9C">
          <w:rPr>
            <w:rStyle w:val="Hyperlink"/>
            <w:rFonts w:ascii="Lucida Sans Unicode" w:hAnsi="Lucida Sans Unicode" w:cs="Lucida Sans Unicode"/>
            <w:noProof/>
            <w:sz w:val="18"/>
            <w:szCs w:val="18"/>
          </w:rPr>
          <w:t>1.3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Health expenditure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14</w:t>
        </w:r>
        <w:r w:rsidR="00BC54D3" w:rsidRPr="00462B9C">
          <w:rPr>
            <w:rFonts w:cs="Lucida Sans Unicode"/>
            <w:noProof/>
            <w:webHidden/>
            <w:sz w:val="18"/>
            <w:szCs w:val="18"/>
          </w:rPr>
          <w:fldChar w:fldCharType="end"/>
        </w:r>
      </w:hyperlink>
    </w:p>
    <w:p w14:paraId="16B587A2" w14:textId="69D0D346" w:rsidR="00BC54D3" w:rsidRPr="00462B9C" w:rsidRDefault="007D47D2">
      <w:pPr>
        <w:pStyle w:val="Verzeichnis2"/>
        <w:rPr>
          <w:rFonts w:eastAsiaTheme="minorEastAsia" w:cs="Lucida Sans Unicode"/>
          <w:noProof/>
          <w:sz w:val="18"/>
          <w:szCs w:val="18"/>
          <w:lang w:val="de-DE"/>
        </w:rPr>
      </w:pPr>
      <w:hyperlink w:anchor="_Toc112133348" w:history="1">
        <w:r w:rsidR="00BC54D3" w:rsidRPr="00462B9C">
          <w:rPr>
            <w:rStyle w:val="Hyperlink"/>
            <w:rFonts w:ascii="Lucida Sans Unicode" w:hAnsi="Lucida Sans Unicode" w:cs="Lucida Sans Unicode"/>
            <w:noProof/>
            <w:sz w:val="18"/>
            <w:szCs w:val="18"/>
          </w:rPr>
          <w:t>1.4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Sources of funding</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_Toc112133348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15</w:t>
        </w:r>
        <w:r w:rsidR="00BC54D3" w:rsidRPr="00462B9C">
          <w:rPr>
            <w:rFonts w:cs="Lucida Sans Unicode"/>
            <w:noProof/>
            <w:webHidden/>
            <w:sz w:val="18"/>
            <w:szCs w:val="18"/>
          </w:rPr>
          <w:fldChar w:fldCharType="end"/>
        </w:r>
      </w:hyperlink>
    </w:p>
    <w:p w14:paraId="4D211A9B" w14:textId="1CB04FC2" w:rsidR="00BC54D3" w:rsidRPr="00462B9C" w:rsidRDefault="007D47D2">
      <w:pPr>
        <w:pStyle w:val="Verzeichnis1"/>
        <w:rPr>
          <w:rFonts w:eastAsiaTheme="minorEastAsia" w:cs="Lucida Sans Unicode"/>
          <w:b w:val="0"/>
          <w:bCs w:val="0"/>
          <w:sz w:val="18"/>
          <w:szCs w:val="18"/>
          <w:lang w:val="de-DE"/>
        </w:rPr>
      </w:pPr>
      <w:hyperlink w:anchor="_Toc112133349" w:history="1">
        <w:r w:rsidR="00BC54D3" w:rsidRPr="00462B9C">
          <w:rPr>
            <w:rStyle w:val="Hyperlink"/>
            <w:rFonts w:ascii="Lucida Sans Unicode" w:hAnsi="Lucida Sans Unicode" w:cs="Lucida Sans Unicode"/>
            <w:sz w:val="18"/>
            <w:szCs w:val="18"/>
            <w:lang w:val="en-US"/>
          </w:rPr>
          <w:t>2</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Pharmaceutical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_Toc112133349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16</w:t>
        </w:r>
        <w:r w:rsidR="00BC54D3" w:rsidRPr="00462B9C">
          <w:rPr>
            <w:rFonts w:cs="Lucida Sans Unicode"/>
            <w:webHidden/>
            <w:sz w:val="18"/>
            <w:szCs w:val="18"/>
          </w:rPr>
          <w:fldChar w:fldCharType="end"/>
        </w:r>
      </w:hyperlink>
    </w:p>
    <w:p w14:paraId="0A069476" w14:textId="523CADB2" w:rsidR="00BC54D3" w:rsidRPr="00462B9C" w:rsidRDefault="007D47D2">
      <w:pPr>
        <w:pStyle w:val="Verzeichnis2"/>
        <w:rPr>
          <w:rFonts w:eastAsiaTheme="minorEastAsia" w:cs="Lucida Sans Unicode"/>
          <w:noProof/>
          <w:sz w:val="18"/>
          <w:szCs w:val="18"/>
          <w:lang w:val="de-DE"/>
        </w:rPr>
      </w:pPr>
      <w:hyperlink w:anchor="_Toc112133350" w:history="1">
        <w:r w:rsidR="00BC54D3" w:rsidRPr="00462B9C">
          <w:rPr>
            <w:rStyle w:val="Hyperlink"/>
            <w:rFonts w:ascii="Lucida Sans Unicode" w:hAnsi="Lucida Sans Unicode" w:cs="Lucida Sans Unicode"/>
            <w:noProof/>
            <w:sz w:val="18"/>
            <w:szCs w:val="18"/>
          </w:rPr>
          <w:t>2.1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pharmaceutical system</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16</w:t>
        </w:r>
        <w:r w:rsidR="00BC54D3" w:rsidRPr="00462B9C">
          <w:rPr>
            <w:rFonts w:cs="Lucida Sans Unicode"/>
            <w:noProof/>
            <w:webHidden/>
            <w:sz w:val="18"/>
            <w:szCs w:val="18"/>
          </w:rPr>
          <w:fldChar w:fldCharType="end"/>
        </w:r>
      </w:hyperlink>
    </w:p>
    <w:p w14:paraId="397A38C7" w14:textId="46524E52" w:rsidR="00BC54D3" w:rsidRPr="00462B9C" w:rsidRDefault="007D47D2">
      <w:pPr>
        <w:pStyle w:val="Verzeichnis2"/>
        <w:rPr>
          <w:rFonts w:eastAsiaTheme="minorEastAsia" w:cs="Lucida Sans Unicode"/>
          <w:noProof/>
          <w:sz w:val="18"/>
          <w:szCs w:val="18"/>
          <w:lang w:val="de-DE"/>
        </w:rPr>
      </w:pPr>
      <w:hyperlink w:anchor="_Toc112133351" w:history="1">
        <w:r w:rsidR="00BC54D3" w:rsidRPr="00462B9C">
          <w:rPr>
            <w:rStyle w:val="Hyperlink"/>
            <w:rFonts w:ascii="Lucida Sans Unicode" w:hAnsi="Lucida Sans Unicode" w:cs="Lucida Sans Unicode"/>
            <w:noProof/>
            <w:sz w:val="18"/>
            <w:szCs w:val="18"/>
            <w:lang w:val="en-US"/>
          </w:rPr>
          <w:t>2.2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Availability of and access to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20</w:t>
        </w:r>
        <w:r w:rsidR="00BC54D3" w:rsidRPr="00462B9C">
          <w:rPr>
            <w:rFonts w:cs="Lucida Sans Unicode"/>
            <w:noProof/>
            <w:webHidden/>
            <w:sz w:val="18"/>
            <w:szCs w:val="18"/>
          </w:rPr>
          <w:fldChar w:fldCharType="end"/>
        </w:r>
      </w:hyperlink>
    </w:p>
    <w:p w14:paraId="20E0EFD4" w14:textId="5A7A297D" w:rsidR="00BC54D3" w:rsidRPr="00462B9C" w:rsidRDefault="007D47D2">
      <w:pPr>
        <w:pStyle w:val="Verzeichnis2"/>
        <w:rPr>
          <w:rFonts w:eastAsiaTheme="minorEastAsia" w:cs="Lucida Sans Unicode"/>
          <w:noProof/>
          <w:sz w:val="18"/>
          <w:szCs w:val="18"/>
          <w:lang w:val="de-DE"/>
        </w:rPr>
      </w:pPr>
      <w:hyperlink w:anchor="_Toc112133352" w:history="1">
        <w:r w:rsidR="00BC54D3" w:rsidRPr="00462B9C">
          <w:rPr>
            <w:rStyle w:val="Hyperlink"/>
            <w:rFonts w:ascii="Lucida Sans Unicode" w:hAnsi="Lucida Sans Unicode" w:cs="Lucida Sans Unicode"/>
            <w:noProof/>
            <w:sz w:val="18"/>
            <w:szCs w:val="18"/>
          </w:rPr>
          <w:t>2.3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Development of the pharmaceutical sales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_Toc112133352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20</w:t>
        </w:r>
        <w:r w:rsidR="00BC54D3" w:rsidRPr="00462B9C">
          <w:rPr>
            <w:rFonts w:cs="Lucida Sans Unicode"/>
            <w:noProof/>
            <w:webHidden/>
            <w:sz w:val="18"/>
            <w:szCs w:val="18"/>
          </w:rPr>
          <w:fldChar w:fldCharType="end"/>
        </w:r>
      </w:hyperlink>
    </w:p>
    <w:p w14:paraId="705D6111" w14:textId="7669C018" w:rsidR="00BC54D3" w:rsidRPr="00462B9C" w:rsidRDefault="007D47D2">
      <w:pPr>
        <w:pStyle w:val="Verzeichnis2"/>
        <w:rPr>
          <w:rFonts w:eastAsiaTheme="minorEastAsia" w:cs="Lucida Sans Unicode"/>
          <w:noProof/>
          <w:sz w:val="18"/>
          <w:szCs w:val="18"/>
          <w:lang w:val="de-DE"/>
        </w:rPr>
      </w:pPr>
      <w:hyperlink w:anchor="_Toc112133353" w:history="1">
        <w:r w:rsidR="00BC54D3" w:rsidRPr="00462B9C">
          <w:rPr>
            <w:rStyle w:val="Hyperlink"/>
            <w:rFonts w:ascii="Lucida Sans Unicode" w:hAnsi="Lucida Sans Unicode" w:cs="Lucida Sans Unicode"/>
            <w:noProof/>
            <w:sz w:val="18"/>
            <w:szCs w:val="18"/>
            <w:lang w:val="en-US"/>
          </w:rPr>
          <w:t>2.4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Pharmaceutical consumption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_Toc112133353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21</w:t>
        </w:r>
        <w:r w:rsidR="00BC54D3" w:rsidRPr="00462B9C">
          <w:rPr>
            <w:rFonts w:cs="Lucida Sans Unicode"/>
            <w:noProof/>
            <w:webHidden/>
            <w:sz w:val="18"/>
            <w:szCs w:val="18"/>
          </w:rPr>
          <w:fldChar w:fldCharType="end"/>
        </w:r>
      </w:hyperlink>
    </w:p>
    <w:p w14:paraId="4961CD33" w14:textId="2E7316D1" w:rsidR="00BC54D3" w:rsidRPr="00462B9C" w:rsidRDefault="007D47D2">
      <w:pPr>
        <w:pStyle w:val="Verzeichnis2"/>
        <w:rPr>
          <w:rFonts w:eastAsiaTheme="minorEastAsia" w:cs="Lucida Sans Unicode"/>
          <w:noProof/>
          <w:sz w:val="18"/>
          <w:szCs w:val="18"/>
          <w:lang w:val="de-DE"/>
        </w:rPr>
      </w:pPr>
      <w:hyperlink w:anchor="_Toc112133354" w:history="1">
        <w:r w:rsidR="00BC54D3" w:rsidRPr="00462B9C">
          <w:rPr>
            <w:rStyle w:val="Hyperlink"/>
            <w:rFonts w:ascii="Lucida Sans Unicode" w:hAnsi="Lucida Sans Unicode" w:cs="Lucida Sans Unicode"/>
            <w:noProof/>
            <w:sz w:val="18"/>
            <w:szCs w:val="18"/>
          </w:rPr>
          <w:t>2.5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Generics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_Toc112133354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21</w:t>
        </w:r>
        <w:r w:rsidR="00BC54D3" w:rsidRPr="00462B9C">
          <w:rPr>
            <w:rFonts w:cs="Lucida Sans Unicode"/>
            <w:noProof/>
            <w:webHidden/>
            <w:sz w:val="18"/>
            <w:szCs w:val="18"/>
          </w:rPr>
          <w:fldChar w:fldCharType="end"/>
        </w:r>
      </w:hyperlink>
    </w:p>
    <w:p w14:paraId="4809F977" w14:textId="5F3E17E3" w:rsidR="00BC54D3" w:rsidRPr="00462B9C" w:rsidRDefault="007D47D2">
      <w:pPr>
        <w:pStyle w:val="Verzeichnis2"/>
        <w:rPr>
          <w:rFonts w:eastAsiaTheme="minorEastAsia" w:cs="Lucida Sans Unicode"/>
          <w:noProof/>
          <w:sz w:val="18"/>
          <w:szCs w:val="18"/>
          <w:lang w:val="de-DE"/>
        </w:rPr>
      </w:pPr>
      <w:hyperlink w:anchor="_Toc112133355" w:history="1">
        <w:r w:rsidR="00BC54D3" w:rsidRPr="00462B9C">
          <w:rPr>
            <w:rStyle w:val="Hyperlink"/>
            <w:rFonts w:ascii="Lucida Sans Unicode" w:hAnsi="Lucida Sans Unicode" w:cs="Lucida Sans Unicode"/>
            <w:noProof/>
            <w:sz w:val="18"/>
            <w:szCs w:val="18"/>
            <w:lang w:val="en-US"/>
          </w:rPr>
          <w:t>2.6</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Top 10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22</w:t>
        </w:r>
        <w:r w:rsidR="00BC54D3" w:rsidRPr="00462B9C">
          <w:rPr>
            <w:rFonts w:cs="Lucida Sans Unicode"/>
            <w:noProof/>
            <w:webHidden/>
            <w:sz w:val="18"/>
            <w:szCs w:val="18"/>
          </w:rPr>
          <w:fldChar w:fldCharType="end"/>
        </w:r>
      </w:hyperlink>
    </w:p>
    <w:p w14:paraId="41B41F33" w14:textId="392FC71A" w:rsidR="00BC54D3" w:rsidRPr="00462B9C" w:rsidRDefault="007D47D2">
      <w:pPr>
        <w:pStyle w:val="Verzeichnis2"/>
        <w:rPr>
          <w:rFonts w:eastAsiaTheme="minorEastAsia" w:cs="Lucida Sans Unicode"/>
          <w:noProof/>
          <w:sz w:val="18"/>
          <w:szCs w:val="18"/>
          <w:lang w:val="de-DE"/>
        </w:rPr>
      </w:pPr>
      <w:hyperlink w:anchor="_Toc112133356" w:history="1">
        <w:r w:rsidR="00BC54D3" w:rsidRPr="00462B9C">
          <w:rPr>
            <w:rStyle w:val="Hyperlink"/>
            <w:rFonts w:ascii="Lucida Sans Unicode" w:hAnsi="Lucida Sans Unicode" w:cs="Lucida Sans Unicode"/>
            <w:noProof/>
            <w:sz w:val="18"/>
            <w:szCs w:val="18"/>
            <w:lang w:val="en-US"/>
          </w:rPr>
          <w:t>2.7</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Market players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24</w:t>
        </w:r>
        <w:r w:rsidR="00BC54D3" w:rsidRPr="00462B9C">
          <w:rPr>
            <w:rFonts w:cs="Lucida Sans Unicode"/>
            <w:noProof/>
            <w:webHidden/>
            <w:sz w:val="18"/>
            <w:szCs w:val="18"/>
          </w:rPr>
          <w:fldChar w:fldCharType="end"/>
        </w:r>
      </w:hyperlink>
    </w:p>
    <w:p w14:paraId="361DC09E" w14:textId="10ADB2F0" w:rsidR="00BC54D3" w:rsidRPr="00462B9C" w:rsidRDefault="007D47D2">
      <w:pPr>
        <w:pStyle w:val="Verzeichnis2"/>
        <w:rPr>
          <w:rFonts w:eastAsiaTheme="minorEastAsia" w:cs="Lucida Sans Unicode"/>
          <w:noProof/>
          <w:sz w:val="18"/>
          <w:szCs w:val="18"/>
          <w:lang w:val="de-DE"/>
        </w:rPr>
      </w:pPr>
      <w:hyperlink w:anchor="_Toc112133357" w:history="1">
        <w:r w:rsidR="00BC54D3" w:rsidRPr="00462B9C">
          <w:rPr>
            <w:rStyle w:val="Hyperlink"/>
            <w:rFonts w:ascii="Lucida Sans Unicode" w:hAnsi="Lucida Sans Unicode" w:cs="Lucida Sans Unicode"/>
            <w:noProof/>
            <w:sz w:val="18"/>
            <w:szCs w:val="18"/>
            <w:lang w:val="en-US"/>
          </w:rPr>
          <w:t>2.8</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Pharmaceutical expenditure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25</w:t>
        </w:r>
        <w:r w:rsidR="00BC54D3" w:rsidRPr="00462B9C">
          <w:rPr>
            <w:rFonts w:cs="Lucida Sans Unicode"/>
            <w:noProof/>
            <w:webHidden/>
            <w:sz w:val="18"/>
            <w:szCs w:val="18"/>
          </w:rPr>
          <w:fldChar w:fldCharType="end"/>
        </w:r>
      </w:hyperlink>
    </w:p>
    <w:p w14:paraId="2E73461D" w14:textId="5933BFE9" w:rsidR="00BC54D3" w:rsidRPr="00462B9C" w:rsidRDefault="007D47D2">
      <w:pPr>
        <w:pStyle w:val="Verzeichnis2"/>
        <w:rPr>
          <w:rFonts w:eastAsiaTheme="minorEastAsia" w:cs="Lucida Sans Unicode"/>
          <w:noProof/>
          <w:sz w:val="18"/>
          <w:szCs w:val="18"/>
          <w:lang w:val="de-DE"/>
        </w:rPr>
      </w:pPr>
      <w:hyperlink w:anchor="_Toc112133358" w:history="1">
        <w:r w:rsidR="00BC54D3" w:rsidRPr="00462B9C">
          <w:rPr>
            <w:rStyle w:val="Hyperlink"/>
            <w:rFonts w:ascii="Lucida Sans Unicode" w:hAnsi="Lucida Sans Unicode" w:cs="Lucida Sans Unicode"/>
            <w:noProof/>
            <w:sz w:val="18"/>
            <w:szCs w:val="18"/>
            <w:lang w:val="en-US"/>
          </w:rPr>
          <w:t>2.9</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Sources of funding</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_Toc112133358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26</w:t>
        </w:r>
        <w:r w:rsidR="00BC54D3" w:rsidRPr="00462B9C">
          <w:rPr>
            <w:rFonts w:cs="Lucida Sans Unicode"/>
            <w:noProof/>
            <w:webHidden/>
            <w:sz w:val="18"/>
            <w:szCs w:val="18"/>
          </w:rPr>
          <w:fldChar w:fldCharType="end"/>
        </w:r>
      </w:hyperlink>
    </w:p>
    <w:p w14:paraId="1755A2C6" w14:textId="51CB0AFE" w:rsidR="00BC54D3" w:rsidRPr="00462B9C" w:rsidRDefault="007D47D2">
      <w:pPr>
        <w:pStyle w:val="Verzeichnis1"/>
        <w:rPr>
          <w:rFonts w:eastAsiaTheme="minorEastAsia" w:cs="Lucida Sans Unicode"/>
          <w:b w:val="0"/>
          <w:bCs w:val="0"/>
          <w:sz w:val="18"/>
          <w:szCs w:val="18"/>
          <w:lang w:val="de-DE"/>
        </w:rPr>
      </w:pPr>
      <w:hyperlink w:anchor="_Toc112133359" w:history="1">
        <w:r w:rsidR="00BC54D3" w:rsidRPr="00462B9C">
          <w:rPr>
            <w:rStyle w:val="Hyperlink"/>
            <w:rFonts w:ascii="Lucida Sans Unicode" w:hAnsi="Lucida Sans Unicode" w:cs="Lucida Sans Unicode"/>
            <w:sz w:val="18"/>
            <w:szCs w:val="18"/>
            <w:lang w:val="en-US"/>
          </w:rPr>
          <w:t>3</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Pricing, reimbursement and volume control in the outpatient sector</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_Toc112133359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27</w:t>
        </w:r>
        <w:r w:rsidR="00BC54D3" w:rsidRPr="00462B9C">
          <w:rPr>
            <w:rFonts w:cs="Lucida Sans Unicode"/>
            <w:webHidden/>
            <w:sz w:val="18"/>
            <w:szCs w:val="18"/>
          </w:rPr>
          <w:fldChar w:fldCharType="end"/>
        </w:r>
      </w:hyperlink>
    </w:p>
    <w:p w14:paraId="4B525068" w14:textId="22692B91" w:rsidR="00BC54D3" w:rsidRPr="00462B9C" w:rsidRDefault="007D47D2">
      <w:pPr>
        <w:pStyle w:val="Verzeichnis2"/>
        <w:rPr>
          <w:rFonts w:eastAsiaTheme="minorEastAsia" w:cs="Lucida Sans Unicode"/>
          <w:noProof/>
          <w:sz w:val="18"/>
          <w:szCs w:val="18"/>
          <w:lang w:val="de-DE"/>
        </w:rPr>
      </w:pPr>
      <w:hyperlink w:anchor="_Toc112133360" w:history="1">
        <w:r w:rsidR="00BC54D3" w:rsidRPr="00462B9C">
          <w:rPr>
            <w:rStyle w:val="Hyperlink"/>
            <w:rFonts w:ascii="Lucida Sans Unicode" w:hAnsi="Lucida Sans Unicode" w:cs="Lucida Sans Unicode"/>
            <w:noProof/>
            <w:sz w:val="18"/>
            <w:szCs w:val="18"/>
            <w:lang w:val="en-US"/>
          </w:rPr>
          <w:t>3.1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Organisation of the outpatient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27</w:t>
        </w:r>
        <w:r w:rsidR="00BC54D3" w:rsidRPr="00462B9C">
          <w:rPr>
            <w:rFonts w:cs="Lucida Sans Unicode"/>
            <w:noProof/>
            <w:webHidden/>
            <w:sz w:val="18"/>
            <w:szCs w:val="18"/>
          </w:rPr>
          <w:fldChar w:fldCharType="end"/>
        </w:r>
      </w:hyperlink>
    </w:p>
    <w:p w14:paraId="2FE394C0" w14:textId="562B29EF" w:rsidR="00BC54D3" w:rsidRPr="00462B9C" w:rsidRDefault="007D47D2">
      <w:pPr>
        <w:pStyle w:val="Verzeichnis2"/>
        <w:rPr>
          <w:rFonts w:eastAsiaTheme="minorEastAsia" w:cs="Lucida Sans Unicode"/>
          <w:noProof/>
          <w:sz w:val="18"/>
          <w:szCs w:val="18"/>
          <w:lang w:val="de-DE"/>
        </w:rPr>
      </w:pPr>
      <w:hyperlink w:anchor="_Toc112133361" w:history="1">
        <w:r w:rsidR="00BC54D3" w:rsidRPr="00462B9C">
          <w:rPr>
            <w:rStyle w:val="Hyperlink"/>
            <w:rFonts w:ascii="Lucida Sans Unicode" w:hAnsi="Lucida Sans Unicode" w:cs="Lucida Sans Unicode"/>
            <w:noProof/>
            <w:sz w:val="18"/>
            <w:szCs w:val="18"/>
            <w:lang w:val="en-US"/>
          </w:rPr>
          <w:t>3.2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Pricing of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27</w:t>
        </w:r>
        <w:r w:rsidR="00BC54D3" w:rsidRPr="00462B9C">
          <w:rPr>
            <w:rFonts w:cs="Lucida Sans Unicode"/>
            <w:noProof/>
            <w:webHidden/>
            <w:sz w:val="18"/>
            <w:szCs w:val="18"/>
          </w:rPr>
          <w:fldChar w:fldCharType="end"/>
        </w:r>
      </w:hyperlink>
    </w:p>
    <w:p w14:paraId="48CE63F7" w14:textId="555FCE94" w:rsidR="00BC54D3" w:rsidRPr="00462B9C" w:rsidRDefault="007D47D2">
      <w:pPr>
        <w:pStyle w:val="Verzeichnis3"/>
        <w:rPr>
          <w:rFonts w:eastAsiaTheme="minorEastAsia" w:cs="Lucida Sans Unicode"/>
          <w:sz w:val="18"/>
          <w:szCs w:val="18"/>
          <w:lang w:val="de-DE" w:eastAsia="de-DE"/>
        </w:rPr>
      </w:pPr>
      <w:hyperlink w:anchor="_Toc112133362" w:history="1">
        <w:r w:rsidR="00BC54D3" w:rsidRPr="00462B9C">
          <w:rPr>
            <w:rStyle w:val="Hyperlink"/>
            <w:rFonts w:ascii="Lucida Sans Unicode" w:hAnsi="Lucida Sans Unicode" w:cs="Lucida Sans Unicode"/>
            <w:sz w:val="18"/>
            <w:szCs w:val="18"/>
            <w:lang w:val="en-US"/>
          </w:rPr>
          <w:t>3.2.1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27</w:t>
        </w:r>
        <w:r w:rsidR="00BC54D3" w:rsidRPr="00462B9C">
          <w:rPr>
            <w:rFonts w:cs="Lucida Sans Unicode"/>
            <w:webHidden/>
            <w:sz w:val="18"/>
            <w:szCs w:val="18"/>
          </w:rPr>
          <w:fldChar w:fldCharType="end"/>
        </w:r>
      </w:hyperlink>
    </w:p>
    <w:p w14:paraId="30DDC8E2" w14:textId="209AC4F2" w:rsidR="00BC54D3" w:rsidRPr="00462B9C" w:rsidRDefault="007D47D2">
      <w:pPr>
        <w:pStyle w:val="Verzeichnis3"/>
        <w:rPr>
          <w:rFonts w:eastAsiaTheme="minorEastAsia" w:cs="Lucida Sans Unicode"/>
          <w:sz w:val="18"/>
          <w:szCs w:val="18"/>
          <w:lang w:val="de-DE" w:eastAsia="de-DE"/>
        </w:rPr>
      </w:pPr>
      <w:hyperlink w:anchor="_Toc112133363" w:history="1">
        <w:r w:rsidR="00BC54D3" w:rsidRPr="00462B9C">
          <w:rPr>
            <w:rStyle w:val="Hyperlink"/>
            <w:rFonts w:ascii="Lucida Sans Unicode" w:hAnsi="Lucida Sans Unicode" w:cs="Lucida Sans Unicode"/>
            <w:sz w:val="18"/>
            <w:szCs w:val="18"/>
            <w:lang w:eastAsia="de-DE"/>
          </w:rPr>
          <w:t>3.2.2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eastAsia="de-DE"/>
          </w:rPr>
          <w:t>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28</w:t>
        </w:r>
        <w:r w:rsidR="00BC54D3" w:rsidRPr="00462B9C">
          <w:rPr>
            <w:rFonts w:cs="Lucida Sans Unicode"/>
            <w:webHidden/>
            <w:sz w:val="18"/>
            <w:szCs w:val="18"/>
          </w:rPr>
          <w:fldChar w:fldCharType="end"/>
        </w:r>
      </w:hyperlink>
    </w:p>
    <w:p w14:paraId="47704AE3" w14:textId="5C9E80C5" w:rsidR="00BC54D3" w:rsidRPr="00462B9C" w:rsidRDefault="007D47D2">
      <w:pPr>
        <w:pStyle w:val="Verzeichnis3"/>
        <w:rPr>
          <w:rFonts w:eastAsiaTheme="minorEastAsia" w:cs="Lucida Sans Unicode"/>
          <w:sz w:val="18"/>
          <w:szCs w:val="18"/>
          <w:lang w:val="de-DE" w:eastAsia="de-DE"/>
        </w:rPr>
      </w:pPr>
      <w:hyperlink w:anchor="_Toc112133364" w:history="1">
        <w:r w:rsidR="00BC54D3" w:rsidRPr="00462B9C">
          <w:rPr>
            <w:rStyle w:val="Hyperlink"/>
            <w:rFonts w:ascii="Lucida Sans Unicode" w:hAnsi="Lucida Sans Unicode" w:cs="Lucida Sans Unicode"/>
            <w:sz w:val="18"/>
            <w:szCs w:val="18"/>
          </w:rPr>
          <w:t>3.2.3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Specific pricing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30</w:t>
        </w:r>
        <w:r w:rsidR="00BC54D3" w:rsidRPr="00462B9C">
          <w:rPr>
            <w:rFonts w:cs="Lucida Sans Unicode"/>
            <w:webHidden/>
            <w:sz w:val="18"/>
            <w:szCs w:val="18"/>
          </w:rPr>
          <w:fldChar w:fldCharType="end"/>
        </w:r>
      </w:hyperlink>
    </w:p>
    <w:p w14:paraId="39F5B690" w14:textId="01FD59E7" w:rsidR="00BC54D3" w:rsidRPr="00462B9C" w:rsidRDefault="007D47D2">
      <w:pPr>
        <w:pStyle w:val="Verzeichnis3"/>
        <w:rPr>
          <w:rFonts w:eastAsiaTheme="minorEastAsia" w:cs="Lucida Sans Unicode"/>
          <w:sz w:val="18"/>
          <w:szCs w:val="18"/>
          <w:lang w:val="de-DE" w:eastAsia="de-DE"/>
        </w:rPr>
      </w:pPr>
      <w:hyperlink w:anchor="_Toc112133365" w:history="1">
        <w:r w:rsidR="00BC54D3" w:rsidRPr="00462B9C">
          <w:rPr>
            <w:rStyle w:val="Hyperlink"/>
            <w:rFonts w:ascii="Lucida Sans Unicode" w:hAnsi="Lucida Sans Unicode" w:cs="Lucida Sans Unicode"/>
            <w:sz w:val="18"/>
            <w:szCs w:val="18"/>
          </w:rPr>
          <w:t>3.2.4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Discounts / rebates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30</w:t>
        </w:r>
        <w:r w:rsidR="00BC54D3" w:rsidRPr="00462B9C">
          <w:rPr>
            <w:rFonts w:cs="Lucida Sans Unicode"/>
            <w:webHidden/>
            <w:sz w:val="18"/>
            <w:szCs w:val="18"/>
          </w:rPr>
          <w:fldChar w:fldCharType="end"/>
        </w:r>
      </w:hyperlink>
    </w:p>
    <w:p w14:paraId="226992D3" w14:textId="0450F298" w:rsidR="00BC54D3" w:rsidRPr="00462B9C" w:rsidRDefault="007D47D2">
      <w:pPr>
        <w:pStyle w:val="Verzeichnis3"/>
        <w:rPr>
          <w:rFonts w:eastAsiaTheme="minorEastAsia" w:cs="Lucida Sans Unicode"/>
          <w:sz w:val="18"/>
          <w:szCs w:val="18"/>
          <w:lang w:val="de-DE" w:eastAsia="de-DE"/>
        </w:rPr>
      </w:pPr>
      <w:hyperlink w:anchor="_Toc112133366" w:history="1">
        <w:r w:rsidR="00BC54D3" w:rsidRPr="00462B9C">
          <w:rPr>
            <w:rStyle w:val="Hyperlink"/>
            <w:rFonts w:ascii="Lucida Sans Unicode" w:hAnsi="Lucida Sans Unicode" w:cs="Lucida Sans Unicode"/>
            <w:sz w:val="18"/>
            <w:szCs w:val="18"/>
            <w:lang w:eastAsia="de-DE"/>
          </w:rPr>
          <w:t>3.2.5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eastAsia="de-DE"/>
          </w:rPr>
          <w:t>Remuneration of wholesalers and community pharmacies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31</w:t>
        </w:r>
        <w:r w:rsidR="00BC54D3" w:rsidRPr="00462B9C">
          <w:rPr>
            <w:rFonts w:cs="Lucida Sans Unicode"/>
            <w:webHidden/>
            <w:sz w:val="18"/>
            <w:szCs w:val="18"/>
          </w:rPr>
          <w:fldChar w:fldCharType="end"/>
        </w:r>
      </w:hyperlink>
    </w:p>
    <w:p w14:paraId="47325A54" w14:textId="6C67F47A" w:rsidR="00BC54D3" w:rsidRPr="00462B9C" w:rsidRDefault="007D47D2">
      <w:pPr>
        <w:pStyle w:val="Verzeichnis3"/>
        <w:rPr>
          <w:rFonts w:eastAsiaTheme="minorEastAsia" w:cs="Lucida Sans Unicode"/>
          <w:sz w:val="18"/>
          <w:szCs w:val="18"/>
          <w:lang w:val="de-DE" w:eastAsia="de-DE"/>
        </w:rPr>
      </w:pPr>
      <w:hyperlink w:anchor="_Toc112133367" w:history="1">
        <w:r w:rsidR="00BC54D3" w:rsidRPr="00462B9C">
          <w:rPr>
            <w:rStyle w:val="Hyperlink"/>
            <w:rFonts w:ascii="Lucida Sans Unicode" w:hAnsi="Lucida Sans Unicode" w:cs="Lucida Sans Unicode"/>
            <w:sz w:val="18"/>
            <w:szCs w:val="18"/>
            <w:lang w:val="en-US"/>
          </w:rPr>
          <w:t>3.2.6</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Taxes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31</w:t>
        </w:r>
        <w:r w:rsidR="00BC54D3" w:rsidRPr="00462B9C">
          <w:rPr>
            <w:rFonts w:cs="Lucida Sans Unicode"/>
            <w:webHidden/>
            <w:sz w:val="18"/>
            <w:szCs w:val="18"/>
          </w:rPr>
          <w:fldChar w:fldCharType="end"/>
        </w:r>
      </w:hyperlink>
    </w:p>
    <w:p w14:paraId="71C032C3" w14:textId="7F308D9E" w:rsidR="00BC54D3" w:rsidRPr="00462B9C" w:rsidRDefault="007D47D2">
      <w:pPr>
        <w:pStyle w:val="Verzeichnis2"/>
        <w:rPr>
          <w:rFonts w:eastAsiaTheme="minorEastAsia" w:cs="Lucida Sans Unicode"/>
          <w:noProof/>
          <w:sz w:val="18"/>
          <w:szCs w:val="18"/>
          <w:lang w:val="de-DE"/>
        </w:rPr>
      </w:pPr>
      <w:hyperlink w:anchor="_Toc112133368" w:history="1">
        <w:r w:rsidR="00BC54D3" w:rsidRPr="00462B9C">
          <w:rPr>
            <w:rStyle w:val="Hyperlink"/>
            <w:rFonts w:ascii="Lucida Sans Unicode" w:hAnsi="Lucida Sans Unicode" w:cs="Lucida Sans Unicode"/>
            <w:noProof/>
            <w:sz w:val="18"/>
            <w:szCs w:val="18"/>
            <w:lang w:val="en-US"/>
          </w:rPr>
          <w:t>3.3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Reimbursement of medicines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_Toc112133368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32</w:t>
        </w:r>
        <w:r w:rsidR="00BC54D3" w:rsidRPr="00462B9C">
          <w:rPr>
            <w:rFonts w:cs="Lucida Sans Unicode"/>
            <w:noProof/>
            <w:webHidden/>
            <w:sz w:val="18"/>
            <w:szCs w:val="18"/>
          </w:rPr>
          <w:fldChar w:fldCharType="end"/>
        </w:r>
      </w:hyperlink>
    </w:p>
    <w:p w14:paraId="75685268" w14:textId="51A73054" w:rsidR="00BC54D3" w:rsidRPr="00462B9C" w:rsidRDefault="007D47D2">
      <w:pPr>
        <w:pStyle w:val="Verzeichnis3"/>
        <w:rPr>
          <w:rFonts w:eastAsiaTheme="minorEastAsia" w:cs="Lucida Sans Unicode"/>
          <w:sz w:val="18"/>
          <w:szCs w:val="18"/>
          <w:lang w:val="de-DE" w:eastAsia="de-DE"/>
        </w:rPr>
      </w:pPr>
      <w:hyperlink w:anchor="_Toc112133369" w:history="1">
        <w:r w:rsidR="00BC54D3" w:rsidRPr="00462B9C">
          <w:rPr>
            <w:rStyle w:val="Hyperlink"/>
            <w:rFonts w:ascii="Lucida Sans Unicode" w:hAnsi="Lucida Sans Unicode" w:cs="Lucida Sans Unicode"/>
            <w:sz w:val="18"/>
            <w:szCs w:val="18"/>
            <w:lang w:val="en-US"/>
          </w:rPr>
          <w:t>3.3.1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Reimbursement policies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_Toc112133369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32</w:t>
        </w:r>
        <w:r w:rsidR="00BC54D3" w:rsidRPr="00462B9C">
          <w:rPr>
            <w:rFonts w:cs="Lucida Sans Unicode"/>
            <w:webHidden/>
            <w:sz w:val="18"/>
            <w:szCs w:val="18"/>
          </w:rPr>
          <w:fldChar w:fldCharType="end"/>
        </w:r>
      </w:hyperlink>
    </w:p>
    <w:p w14:paraId="3E2E4B74" w14:textId="16D79BC6" w:rsidR="00BC54D3" w:rsidRPr="00462B9C" w:rsidRDefault="007D47D2">
      <w:pPr>
        <w:pStyle w:val="Verzeichnis3"/>
        <w:rPr>
          <w:rFonts w:eastAsiaTheme="minorEastAsia" w:cs="Lucida Sans Unicode"/>
          <w:sz w:val="18"/>
          <w:szCs w:val="18"/>
          <w:lang w:val="de-DE" w:eastAsia="de-DE"/>
        </w:rPr>
      </w:pPr>
      <w:hyperlink w:anchor="_Toc112133370" w:history="1">
        <w:r w:rsidR="00BC54D3" w:rsidRPr="00462B9C">
          <w:rPr>
            <w:rStyle w:val="Hyperlink"/>
            <w:rFonts w:ascii="Lucida Sans Unicode" w:hAnsi="Lucida Sans Unicode" w:cs="Lucida Sans Unicode"/>
            <w:sz w:val="18"/>
            <w:szCs w:val="18"/>
            <w:lang w:val="en-US"/>
          </w:rPr>
          <w:t>3.3.2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Reimbursement procedure</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32</w:t>
        </w:r>
        <w:r w:rsidR="00BC54D3" w:rsidRPr="00462B9C">
          <w:rPr>
            <w:rFonts w:cs="Lucida Sans Unicode"/>
            <w:webHidden/>
            <w:sz w:val="18"/>
            <w:szCs w:val="18"/>
          </w:rPr>
          <w:fldChar w:fldCharType="end"/>
        </w:r>
      </w:hyperlink>
    </w:p>
    <w:p w14:paraId="11117BBB" w14:textId="06CB2C84" w:rsidR="00BC54D3" w:rsidRPr="00462B9C" w:rsidRDefault="007D47D2">
      <w:pPr>
        <w:pStyle w:val="Verzeichnis3"/>
        <w:rPr>
          <w:rFonts w:eastAsiaTheme="minorEastAsia" w:cs="Lucida Sans Unicode"/>
          <w:sz w:val="18"/>
          <w:szCs w:val="18"/>
          <w:lang w:val="de-DE" w:eastAsia="de-DE"/>
        </w:rPr>
      </w:pPr>
      <w:hyperlink w:anchor="_Toc112133371" w:history="1">
        <w:r w:rsidR="00BC54D3" w:rsidRPr="00462B9C">
          <w:rPr>
            <w:rStyle w:val="Hyperlink"/>
            <w:rFonts w:ascii="Lucida Sans Unicode" w:hAnsi="Lucida Sans Unicode" w:cs="Lucida Sans Unicode"/>
            <w:sz w:val="18"/>
            <w:szCs w:val="18"/>
            <w:lang w:val="en-US"/>
          </w:rPr>
          <w:t>3.3.3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Reference price system</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32</w:t>
        </w:r>
        <w:r w:rsidR="00BC54D3" w:rsidRPr="00462B9C">
          <w:rPr>
            <w:rFonts w:cs="Lucida Sans Unicode"/>
            <w:webHidden/>
            <w:sz w:val="18"/>
            <w:szCs w:val="18"/>
          </w:rPr>
          <w:fldChar w:fldCharType="end"/>
        </w:r>
      </w:hyperlink>
    </w:p>
    <w:p w14:paraId="66C47F8F" w14:textId="70B1EE31" w:rsidR="00BC54D3" w:rsidRPr="00462B9C" w:rsidRDefault="007D47D2">
      <w:pPr>
        <w:pStyle w:val="Verzeichnis3"/>
        <w:rPr>
          <w:rFonts w:eastAsiaTheme="minorEastAsia" w:cs="Lucida Sans Unicode"/>
          <w:sz w:val="18"/>
          <w:szCs w:val="18"/>
          <w:lang w:val="de-DE" w:eastAsia="de-DE"/>
        </w:rPr>
      </w:pPr>
      <w:hyperlink w:anchor="_Toc112133372" w:history="1">
        <w:r w:rsidR="00BC54D3" w:rsidRPr="00462B9C">
          <w:rPr>
            <w:rStyle w:val="Hyperlink"/>
            <w:rFonts w:ascii="Lucida Sans Unicode" w:hAnsi="Lucida Sans Unicode" w:cs="Lucida Sans Unicode"/>
            <w:sz w:val="18"/>
            <w:szCs w:val="18"/>
            <w:lang w:val="en-US"/>
          </w:rPr>
          <w:t>3.3.4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Private pharmaceutical expenses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33</w:t>
        </w:r>
        <w:r w:rsidR="00BC54D3" w:rsidRPr="00462B9C">
          <w:rPr>
            <w:rFonts w:cs="Lucida Sans Unicode"/>
            <w:webHidden/>
            <w:sz w:val="18"/>
            <w:szCs w:val="18"/>
          </w:rPr>
          <w:fldChar w:fldCharType="end"/>
        </w:r>
      </w:hyperlink>
    </w:p>
    <w:p w14:paraId="1B5E8DDB" w14:textId="5EA9082E" w:rsidR="00BC54D3" w:rsidRPr="00462B9C" w:rsidRDefault="007D47D2">
      <w:pPr>
        <w:pStyle w:val="Verzeichnis2"/>
        <w:rPr>
          <w:rFonts w:eastAsiaTheme="minorEastAsia" w:cs="Lucida Sans Unicode"/>
          <w:noProof/>
          <w:sz w:val="18"/>
          <w:szCs w:val="18"/>
          <w:lang w:val="de-DE"/>
        </w:rPr>
      </w:pPr>
      <w:hyperlink w:anchor="_Toc112133373" w:history="1">
        <w:r w:rsidR="00BC54D3" w:rsidRPr="00462B9C">
          <w:rPr>
            <w:rStyle w:val="Hyperlink"/>
            <w:rFonts w:ascii="Lucida Sans Unicode" w:hAnsi="Lucida Sans Unicode" w:cs="Lucida Sans Unicode"/>
            <w:noProof/>
            <w:sz w:val="18"/>
            <w:szCs w:val="18"/>
            <w:lang w:val="en-US"/>
          </w:rPr>
          <w:t>3.4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Volume control</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_Toc112133373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34</w:t>
        </w:r>
        <w:r w:rsidR="00BC54D3" w:rsidRPr="00462B9C">
          <w:rPr>
            <w:rFonts w:cs="Lucida Sans Unicode"/>
            <w:noProof/>
            <w:webHidden/>
            <w:sz w:val="18"/>
            <w:szCs w:val="18"/>
          </w:rPr>
          <w:fldChar w:fldCharType="end"/>
        </w:r>
      </w:hyperlink>
    </w:p>
    <w:p w14:paraId="1574DC88" w14:textId="74D0C483" w:rsidR="00BC54D3" w:rsidRPr="00462B9C" w:rsidRDefault="007D47D2">
      <w:pPr>
        <w:pStyle w:val="Verzeichnis3"/>
        <w:rPr>
          <w:rFonts w:eastAsiaTheme="minorEastAsia" w:cs="Lucida Sans Unicode"/>
          <w:sz w:val="18"/>
          <w:szCs w:val="18"/>
          <w:lang w:val="de-DE" w:eastAsia="de-DE"/>
        </w:rPr>
      </w:pPr>
      <w:hyperlink w:anchor="_Toc112133374" w:history="1">
        <w:r w:rsidR="00BC54D3" w:rsidRPr="00462B9C">
          <w:rPr>
            <w:rStyle w:val="Hyperlink"/>
            <w:rFonts w:ascii="Lucida Sans Unicode" w:hAnsi="Lucida Sans Unicode" w:cs="Lucida Sans Unicode"/>
            <w:sz w:val="18"/>
            <w:szCs w:val="18"/>
            <w:lang w:val="en-US"/>
          </w:rPr>
          <w:t>3.4.1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Generic substitution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34</w:t>
        </w:r>
        <w:r w:rsidR="00BC54D3" w:rsidRPr="00462B9C">
          <w:rPr>
            <w:rFonts w:cs="Lucida Sans Unicode"/>
            <w:webHidden/>
            <w:sz w:val="18"/>
            <w:szCs w:val="18"/>
          </w:rPr>
          <w:fldChar w:fldCharType="end"/>
        </w:r>
      </w:hyperlink>
    </w:p>
    <w:p w14:paraId="3F3D1C4E" w14:textId="6283DEC0" w:rsidR="00BC54D3" w:rsidRPr="00462B9C" w:rsidRDefault="007D47D2">
      <w:pPr>
        <w:pStyle w:val="Verzeichnis3"/>
        <w:rPr>
          <w:rFonts w:eastAsiaTheme="minorEastAsia" w:cs="Lucida Sans Unicode"/>
          <w:sz w:val="18"/>
          <w:szCs w:val="18"/>
          <w:lang w:val="de-DE" w:eastAsia="de-DE"/>
        </w:rPr>
      </w:pPr>
      <w:hyperlink w:anchor="_Toc112133375" w:history="1">
        <w:r w:rsidR="00BC54D3" w:rsidRPr="00462B9C">
          <w:rPr>
            <w:rStyle w:val="Hyperlink"/>
            <w:rFonts w:ascii="Lucida Sans Unicode" w:hAnsi="Lucida Sans Unicode" w:cs="Lucida Sans Unicode"/>
            <w:sz w:val="18"/>
            <w:szCs w:val="18"/>
          </w:rPr>
          <w:t>3.4.2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Biosimilar substitution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34</w:t>
        </w:r>
        <w:r w:rsidR="00BC54D3" w:rsidRPr="00462B9C">
          <w:rPr>
            <w:rFonts w:cs="Lucida Sans Unicode"/>
            <w:webHidden/>
            <w:sz w:val="18"/>
            <w:szCs w:val="18"/>
          </w:rPr>
          <w:fldChar w:fldCharType="end"/>
        </w:r>
      </w:hyperlink>
    </w:p>
    <w:p w14:paraId="2673C071" w14:textId="7F81CA0C" w:rsidR="00BC54D3" w:rsidRPr="00462B9C" w:rsidRDefault="007D47D2">
      <w:pPr>
        <w:pStyle w:val="Verzeichnis3"/>
        <w:rPr>
          <w:rFonts w:eastAsiaTheme="minorEastAsia" w:cs="Lucida Sans Unicode"/>
          <w:sz w:val="18"/>
          <w:szCs w:val="18"/>
          <w:lang w:val="de-DE" w:eastAsia="de-DE"/>
        </w:rPr>
      </w:pPr>
      <w:hyperlink w:anchor="_Toc112133376" w:history="1">
        <w:r w:rsidR="00BC54D3" w:rsidRPr="00462B9C">
          <w:rPr>
            <w:rStyle w:val="Hyperlink"/>
            <w:rFonts w:ascii="Lucida Sans Unicode" w:hAnsi="Lucida Sans Unicode" w:cs="Lucida Sans Unicode"/>
            <w:sz w:val="18"/>
            <w:szCs w:val="18"/>
            <w:lang w:val="en-US"/>
          </w:rPr>
          <w:t>3.4.3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INN prescribing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35</w:t>
        </w:r>
        <w:r w:rsidR="00BC54D3" w:rsidRPr="00462B9C">
          <w:rPr>
            <w:rFonts w:cs="Lucida Sans Unicode"/>
            <w:webHidden/>
            <w:sz w:val="18"/>
            <w:szCs w:val="18"/>
          </w:rPr>
          <w:fldChar w:fldCharType="end"/>
        </w:r>
      </w:hyperlink>
    </w:p>
    <w:p w14:paraId="41AA7C4D" w14:textId="45D72771" w:rsidR="00BC54D3" w:rsidRPr="00462B9C" w:rsidRDefault="007D47D2">
      <w:pPr>
        <w:pStyle w:val="Verzeichnis3"/>
        <w:rPr>
          <w:rFonts w:eastAsiaTheme="minorEastAsia" w:cs="Lucida Sans Unicode"/>
          <w:sz w:val="18"/>
          <w:szCs w:val="18"/>
          <w:lang w:val="de-DE" w:eastAsia="de-DE"/>
        </w:rPr>
      </w:pPr>
      <w:hyperlink w:anchor="_Toc112133377" w:history="1">
        <w:r w:rsidR="00BC54D3" w:rsidRPr="00462B9C">
          <w:rPr>
            <w:rStyle w:val="Hyperlink"/>
            <w:rFonts w:ascii="Lucida Sans Unicode" w:hAnsi="Lucida Sans Unicode" w:cs="Lucida Sans Unicode"/>
            <w:sz w:val="18"/>
            <w:szCs w:val="18"/>
            <w:lang w:val="en-US"/>
          </w:rPr>
          <w:t>3.4.4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Other generic and biosimilar promotion</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35</w:t>
        </w:r>
        <w:r w:rsidR="00BC54D3" w:rsidRPr="00462B9C">
          <w:rPr>
            <w:rFonts w:cs="Lucida Sans Unicode"/>
            <w:webHidden/>
            <w:sz w:val="18"/>
            <w:szCs w:val="18"/>
          </w:rPr>
          <w:fldChar w:fldCharType="end"/>
        </w:r>
      </w:hyperlink>
    </w:p>
    <w:p w14:paraId="446F7A3A" w14:textId="253E7C76" w:rsidR="00BC54D3" w:rsidRPr="00462B9C" w:rsidRDefault="007D47D2">
      <w:pPr>
        <w:pStyle w:val="Verzeichnis3"/>
        <w:rPr>
          <w:rFonts w:eastAsiaTheme="minorEastAsia" w:cs="Lucida Sans Unicode"/>
          <w:sz w:val="18"/>
          <w:szCs w:val="18"/>
          <w:lang w:val="de-DE" w:eastAsia="de-DE"/>
        </w:rPr>
      </w:pPr>
      <w:hyperlink w:anchor="_Toc112133378" w:history="1">
        <w:r w:rsidR="00BC54D3" w:rsidRPr="00462B9C">
          <w:rPr>
            <w:rStyle w:val="Hyperlink"/>
            <w:rFonts w:ascii="Lucida Sans Unicode" w:hAnsi="Lucida Sans Unicode" w:cs="Lucida Sans Unicode"/>
            <w:sz w:val="18"/>
            <w:szCs w:val="18"/>
            <w:lang w:val="en-US"/>
          </w:rPr>
          <w:t>3.4.5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Claw-backs and paybacks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35</w:t>
        </w:r>
        <w:r w:rsidR="00BC54D3" w:rsidRPr="00462B9C">
          <w:rPr>
            <w:rFonts w:cs="Lucida Sans Unicode"/>
            <w:webHidden/>
            <w:sz w:val="18"/>
            <w:szCs w:val="18"/>
          </w:rPr>
          <w:fldChar w:fldCharType="end"/>
        </w:r>
      </w:hyperlink>
    </w:p>
    <w:p w14:paraId="03B0DE43" w14:textId="5F6FA7EB" w:rsidR="00BC54D3" w:rsidRPr="00462B9C" w:rsidRDefault="007D47D2">
      <w:pPr>
        <w:pStyle w:val="Verzeichnis3"/>
        <w:rPr>
          <w:rFonts w:eastAsiaTheme="minorEastAsia" w:cs="Lucida Sans Unicode"/>
          <w:sz w:val="18"/>
          <w:szCs w:val="18"/>
          <w:lang w:val="de-DE" w:eastAsia="de-DE"/>
        </w:rPr>
      </w:pPr>
      <w:hyperlink w:anchor="_Toc112133379" w:history="1">
        <w:r w:rsidR="00BC54D3" w:rsidRPr="00462B9C">
          <w:rPr>
            <w:rStyle w:val="Hyperlink"/>
            <w:rFonts w:ascii="Lucida Sans Unicode" w:hAnsi="Lucida Sans Unicode" w:cs="Lucida Sans Unicode"/>
            <w:sz w:val="18"/>
            <w:szCs w:val="18"/>
            <w:lang w:val="en-US"/>
          </w:rPr>
          <w:t>3.4.6</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Managed-entry agreements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_Toc112133379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35</w:t>
        </w:r>
        <w:r w:rsidR="00BC54D3" w:rsidRPr="00462B9C">
          <w:rPr>
            <w:rFonts w:cs="Lucida Sans Unicode"/>
            <w:webHidden/>
            <w:sz w:val="18"/>
            <w:szCs w:val="18"/>
          </w:rPr>
          <w:fldChar w:fldCharType="end"/>
        </w:r>
      </w:hyperlink>
    </w:p>
    <w:p w14:paraId="334B65FD" w14:textId="1608BE25" w:rsidR="00BC54D3" w:rsidRPr="00462B9C" w:rsidRDefault="007D47D2">
      <w:pPr>
        <w:pStyle w:val="Verzeichnis2"/>
        <w:rPr>
          <w:rFonts w:eastAsiaTheme="minorEastAsia" w:cs="Lucida Sans Unicode"/>
          <w:noProof/>
          <w:sz w:val="18"/>
          <w:szCs w:val="18"/>
          <w:lang w:val="de-DE"/>
        </w:rPr>
      </w:pPr>
      <w:hyperlink w:anchor="_Toc112133380" w:history="1">
        <w:r w:rsidR="00BC54D3" w:rsidRPr="00462B9C">
          <w:rPr>
            <w:rStyle w:val="Hyperlink"/>
            <w:rFonts w:ascii="Lucida Sans Unicode" w:hAnsi="Lucida Sans Unicode" w:cs="Lucida Sans Unicode"/>
            <w:noProof/>
            <w:sz w:val="18"/>
            <w:szCs w:val="18"/>
            <w:lang w:val="en-US"/>
          </w:rPr>
          <w:t>3.5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Evaluation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36</w:t>
        </w:r>
        <w:r w:rsidR="00BC54D3" w:rsidRPr="00462B9C">
          <w:rPr>
            <w:rFonts w:cs="Lucida Sans Unicode"/>
            <w:noProof/>
            <w:webHidden/>
            <w:sz w:val="18"/>
            <w:szCs w:val="18"/>
          </w:rPr>
          <w:fldChar w:fldCharType="end"/>
        </w:r>
      </w:hyperlink>
    </w:p>
    <w:p w14:paraId="6E9476D8" w14:textId="27C62CF4" w:rsidR="00BC54D3" w:rsidRPr="00462B9C" w:rsidRDefault="007D47D2">
      <w:pPr>
        <w:pStyle w:val="Verzeichnis3"/>
        <w:rPr>
          <w:rFonts w:eastAsiaTheme="minorEastAsia" w:cs="Lucida Sans Unicode"/>
          <w:sz w:val="18"/>
          <w:szCs w:val="18"/>
          <w:lang w:val="de-DE" w:eastAsia="de-DE"/>
        </w:rPr>
      </w:pPr>
      <w:hyperlink w:anchor="_Toc112133381" w:history="1">
        <w:r w:rsidR="00BC54D3" w:rsidRPr="00462B9C">
          <w:rPr>
            <w:rStyle w:val="Hyperlink"/>
            <w:rFonts w:ascii="Lucida Sans Unicode" w:hAnsi="Lucida Sans Unicode" w:cs="Lucida Sans Unicode"/>
            <w:sz w:val="18"/>
            <w:szCs w:val="18"/>
            <w:lang w:val="en-US"/>
          </w:rPr>
          <w:t>3.5.1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Prescription 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36</w:t>
        </w:r>
        <w:r w:rsidR="00BC54D3" w:rsidRPr="00462B9C">
          <w:rPr>
            <w:rFonts w:cs="Lucida Sans Unicode"/>
            <w:webHidden/>
            <w:sz w:val="18"/>
            <w:szCs w:val="18"/>
          </w:rPr>
          <w:fldChar w:fldCharType="end"/>
        </w:r>
      </w:hyperlink>
    </w:p>
    <w:p w14:paraId="50A037CD" w14:textId="2A4BA340" w:rsidR="00BC54D3" w:rsidRPr="00462B9C" w:rsidRDefault="007D47D2">
      <w:pPr>
        <w:pStyle w:val="Verzeichnis3"/>
        <w:rPr>
          <w:rFonts w:eastAsiaTheme="minorEastAsia" w:cs="Lucida Sans Unicode"/>
          <w:sz w:val="18"/>
          <w:szCs w:val="18"/>
          <w:lang w:val="de-DE" w:eastAsia="de-DE"/>
        </w:rPr>
      </w:pPr>
      <w:hyperlink w:anchor="_Toc112133382" w:history="1">
        <w:r w:rsidR="00BC54D3" w:rsidRPr="00462B9C">
          <w:rPr>
            <w:rStyle w:val="Hyperlink"/>
            <w:rFonts w:ascii="Lucida Sans Unicode" w:hAnsi="Lucida Sans Unicode" w:cs="Lucida Sans Unicode"/>
            <w:sz w:val="18"/>
            <w:szCs w:val="18"/>
            <w:lang w:val="en-US"/>
          </w:rPr>
          <w:t>3.5.2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Pharmaceutical consumption 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37</w:t>
        </w:r>
        <w:r w:rsidR="00BC54D3" w:rsidRPr="00462B9C">
          <w:rPr>
            <w:rFonts w:cs="Lucida Sans Unicode"/>
            <w:webHidden/>
            <w:sz w:val="18"/>
            <w:szCs w:val="18"/>
          </w:rPr>
          <w:fldChar w:fldCharType="end"/>
        </w:r>
      </w:hyperlink>
    </w:p>
    <w:p w14:paraId="2D898CB7" w14:textId="704A10F0" w:rsidR="00BC54D3" w:rsidRPr="00462B9C" w:rsidRDefault="007D47D2">
      <w:pPr>
        <w:pStyle w:val="Verzeichnis3"/>
        <w:rPr>
          <w:rFonts w:eastAsiaTheme="minorEastAsia" w:cs="Lucida Sans Unicode"/>
          <w:sz w:val="18"/>
          <w:szCs w:val="18"/>
          <w:lang w:val="de-DE" w:eastAsia="de-DE"/>
        </w:rPr>
      </w:pPr>
      <w:hyperlink w:anchor="_Toc112133383" w:history="1">
        <w:r w:rsidR="00BC54D3" w:rsidRPr="00462B9C">
          <w:rPr>
            <w:rStyle w:val="Hyperlink"/>
            <w:rFonts w:ascii="Lucida Sans Unicode" w:hAnsi="Lucida Sans Unicode" w:cs="Lucida Sans Unicode"/>
            <w:sz w:val="18"/>
            <w:szCs w:val="18"/>
            <w:lang w:val="en-US"/>
          </w:rPr>
          <w:t>3.5.3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Decision making tools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37</w:t>
        </w:r>
        <w:r w:rsidR="00BC54D3" w:rsidRPr="00462B9C">
          <w:rPr>
            <w:rFonts w:cs="Lucida Sans Unicode"/>
            <w:webHidden/>
            <w:sz w:val="18"/>
            <w:szCs w:val="18"/>
          </w:rPr>
          <w:fldChar w:fldCharType="end"/>
        </w:r>
      </w:hyperlink>
    </w:p>
    <w:p w14:paraId="10E808C6" w14:textId="08ED946C" w:rsidR="00BC54D3" w:rsidRPr="00462B9C" w:rsidRDefault="007D47D2">
      <w:pPr>
        <w:pStyle w:val="Verzeichnis1"/>
        <w:rPr>
          <w:rFonts w:eastAsiaTheme="minorEastAsia" w:cs="Lucida Sans Unicode"/>
          <w:b w:val="0"/>
          <w:bCs w:val="0"/>
          <w:sz w:val="18"/>
          <w:szCs w:val="18"/>
          <w:lang w:val="de-DE"/>
        </w:rPr>
      </w:pPr>
      <w:hyperlink w:anchor="_Toc112133384" w:history="1">
        <w:r w:rsidR="00BC54D3" w:rsidRPr="00462B9C">
          <w:rPr>
            <w:rStyle w:val="Hyperlink"/>
            <w:rFonts w:ascii="Lucida Sans Unicode" w:hAnsi="Lucida Sans Unicode" w:cs="Lucida Sans Unicode"/>
            <w:sz w:val="18"/>
            <w:szCs w:val="18"/>
            <w:lang w:val="en-US"/>
          </w:rPr>
          <w:t>4</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Pricing, reimbursement and volume control in the inpatient sector</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38</w:t>
        </w:r>
        <w:r w:rsidR="00BC54D3" w:rsidRPr="00462B9C">
          <w:rPr>
            <w:rFonts w:cs="Lucida Sans Unicode"/>
            <w:webHidden/>
            <w:sz w:val="18"/>
            <w:szCs w:val="18"/>
          </w:rPr>
          <w:fldChar w:fldCharType="end"/>
        </w:r>
      </w:hyperlink>
    </w:p>
    <w:p w14:paraId="30A54190" w14:textId="14BCF1BF" w:rsidR="00BC54D3" w:rsidRPr="00462B9C" w:rsidRDefault="007D47D2">
      <w:pPr>
        <w:pStyle w:val="Verzeichnis2"/>
        <w:rPr>
          <w:rFonts w:eastAsiaTheme="minorEastAsia" w:cs="Lucida Sans Unicode"/>
          <w:noProof/>
          <w:sz w:val="18"/>
          <w:szCs w:val="18"/>
          <w:lang w:val="de-DE"/>
        </w:rPr>
      </w:pPr>
      <w:hyperlink w:anchor="_Toc112133385" w:history="1">
        <w:r w:rsidR="00BC54D3" w:rsidRPr="00462B9C">
          <w:rPr>
            <w:rStyle w:val="Hyperlink"/>
            <w:rFonts w:ascii="Lucida Sans Unicode" w:hAnsi="Lucida Sans Unicode" w:cs="Lucida Sans Unicode"/>
            <w:noProof/>
            <w:sz w:val="18"/>
            <w:szCs w:val="18"/>
          </w:rPr>
          <w:t>4.1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Organisation of the in-patient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_Toc112133385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38</w:t>
        </w:r>
        <w:r w:rsidR="00BC54D3" w:rsidRPr="00462B9C">
          <w:rPr>
            <w:rFonts w:cs="Lucida Sans Unicode"/>
            <w:noProof/>
            <w:webHidden/>
            <w:sz w:val="18"/>
            <w:szCs w:val="18"/>
          </w:rPr>
          <w:fldChar w:fldCharType="end"/>
        </w:r>
      </w:hyperlink>
    </w:p>
    <w:p w14:paraId="4ED0FC8A" w14:textId="32943C96" w:rsidR="00BC54D3" w:rsidRPr="00462B9C" w:rsidRDefault="007D47D2">
      <w:pPr>
        <w:pStyle w:val="Verzeichnis2"/>
        <w:rPr>
          <w:rFonts w:eastAsiaTheme="minorEastAsia" w:cs="Lucida Sans Unicode"/>
          <w:noProof/>
          <w:sz w:val="18"/>
          <w:szCs w:val="18"/>
          <w:lang w:val="de-DE"/>
        </w:rPr>
      </w:pPr>
      <w:hyperlink w:anchor="_Toc112133386" w:history="1">
        <w:r w:rsidR="00BC54D3" w:rsidRPr="00462B9C">
          <w:rPr>
            <w:rStyle w:val="Hyperlink"/>
            <w:rFonts w:ascii="Lucida Sans Unicode" w:hAnsi="Lucida Sans Unicode" w:cs="Lucida Sans Unicode"/>
            <w:noProof/>
            <w:sz w:val="18"/>
            <w:szCs w:val="18"/>
            <w:lang w:val="en-US"/>
          </w:rPr>
          <w:t>4.2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Pricing and purchasing policies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_Toc112133386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38</w:t>
        </w:r>
        <w:r w:rsidR="00BC54D3" w:rsidRPr="00462B9C">
          <w:rPr>
            <w:rFonts w:cs="Lucida Sans Unicode"/>
            <w:noProof/>
            <w:webHidden/>
            <w:sz w:val="18"/>
            <w:szCs w:val="18"/>
          </w:rPr>
          <w:fldChar w:fldCharType="end"/>
        </w:r>
      </w:hyperlink>
    </w:p>
    <w:p w14:paraId="4275220F" w14:textId="1CA975FF" w:rsidR="00BC54D3" w:rsidRPr="00462B9C" w:rsidRDefault="007D47D2">
      <w:pPr>
        <w:pStyle w:val="Verzeichnis2"/>
        <w:rPr>
          <w:rFonts w:eastAsiaTheme="minorEastAsia" w:cs="Lucida Sans Unicode"/>
          <w:noProof/>
          <w:sz w:val="18"/>
          <w:szCs w:val="18"/>
          <w:lang w:val="de-DE"/>
        </w:rPr>
      </w:pPr>
      <w:hyperlink w:anchor="_Toc112133387" w:history="1">
        <w:r w:rsidR="00BC54D3" w:rsidRPr="00462B9C">
          <w:rPr>
            <w:rStyle w:val="Hyperlink"/>
            <w:rFonts w:ascii="Lucida Sans Unicode" w:hAnsi="Lucida Sans Unicode" w:cs="Lucida Sans Unicode"/>
            <w:noProof/>
            <w:sz w:val="18"/>
            <w:szCs w:val="18"/>
            <w:lang w:val="en-US"/>
          </w:rPr>
          <w:t>4.3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Procurement</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_Toc112133387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39</w:t>
        </w:r>
        <w:r w:rsidR="00BC54D3" w:rsidRPr="00462B9C">
          <w:rPr>
            <w:rFonts w:cs="Lucida Sans Unicode"/>
            <w:noProof/>
            <w:webHidden/>
            <w:sz w:val="18"/>
            <w:szCs w:val="18"/>
          </w:rPr>
          <w:fldChar w:fldCharType="end"/>
        </w:r>
      </w:hyperlink>
    </w:p>
    <w:p w14:paraId="22A870D1" w14:textId="770F9749" w:rsidR="00BC54D3" w:rsidRPr="00462B9C" w:rsidRDefault="007D47D2">
      <w:pPr>
        <w:pStyle w:val="Verzeichnis2"/>
        <w:rPr>
          <w:rFonts w:eastAsiaTheme="minorEastAsia" w:cs="Lucida Sans Unicode"/>
          <w:noProof/>
          <w:sz w:val="18"/>
          <w:szCs w:val="18"/>
          <w:lang w:val="de-DE"/>
        </w:rPr>
      </w:pPr>
      <w:hyperlink w:anchor="_Toc112133388" w:history="1">
        <w:r w:rsidR="00BC54D3" w:rsidRPr="00462B9C">
          <w:rPr>
            <w:rStyle w:val="Hyperlink"/>
            <w:rFonts w:ascii="Lucida Sans Unicode" w:hAnsi="Lucida Sans Unicode" w:cs="Lucida Sans Unicode"/>
            <w:noProof/>
            <w:sz w:val="18"/>
            <w:szCs w:val="18"/>
            <w:lang w:val="en-US"/>
          </w:rPr>
          <w:t>4.4</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Reimbursement</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_Toc112133388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39</w:t>
        </w:r>
        <w:r w:rsidR="00BC54D3" w:rsidRPr="00462B9C">
          <w:rPr>
            <w:rFonts w:cs="Lucida Sans Unicode"/>
            <w:noProof/>
            <w:webHidden/>
            <w:sz w:val="18"/>
            <w:szCs w:val="18"/>
          </w:rPr>
          <w:fldChar w:fldCharType="end"/>
        </w:r>
      </w:hyperlink>
    </w:p>
    <w:p w14:paraId="32FCD3D3" w14:textId="2475E983" w:rsidR="00BC54D3" w:rsidRPr="00462B9C" w:rsidRDefault="007D47D2">
      <w:pPr>
        <w:pStyle w:val="Verzeichnis3"/>
        <w:rPr>
          <w:rFonts w:eastAsiaTheme="minorEastAsia" w:cs="Lucida Sans Unicode"/>
          <w:sz w:val="18"/>
          <w:szCs w:val="18"/>
          <w:lang w:val="de-DE" w:eastAsia="de-DE"/>
        </w:rPr>
      </w:pPr>
      <w:hyperlink w:anchor="_Toc112133389" w:history="1">
        <w:r w:rsidR="00BC54D3" w:rsidRPr="00462B9C">
          <w:rPr>
            <w:rStyle w:val="Hyperlink"/>
            <w:rFonts w:ascii="Lucida Sans Unicode" w:hAnsi="Lucida Sans Unicode" w:cs="Lucida Sans Unicode"/>
            <w:sz w:val="18"/>
            <w:szCs w:val="18"/>
          </w:rPr>
          <w:t>4.4.1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Hospital pharmaceutical formularies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_Toc112133389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40</w:t>
        </w:r>
        <w:r w:rsidR="00BC54D3" w:rsidRPr="00462B9C">
          <w:rPr>
            <w:rFonts w:cs="Lucida Sans Unicode"/>
            <w:webHidden/>
            <w:sz w:val="18"/>
            <w:szCs w:val="18"/>
          </w:rPr>
          <w:fldChar w:fldCharType="end"/>
        </w:r>
      </w:hyperlink>
    </w:p>
    <w:p w14:paraId="28570D96" w14:textId="4935B6A1" w:rsidR="00BC54D3" w:rsidRPr="00462B9C" w:rsidRDefault="007D47D2">
      <w:pPr>
        <w:pStyle w:val="Verzeichnis3"/>
        <w:rPr>
          <w:rFonts w:eastAsiaTheme="minorEastAsia" w:cs="Lucida Sans Unicode"/>
          <w:sz w:val="18"/>
          <w:szCs w:val="18"/>
          <w:lang w:val="de-DE" w:eastAsia="de-DE"/>
        </w:rPr>
      </w:pPr>
      <w:hyperlink w:anchor="_Toc112133390" w:history="1">
        <w:r w:rsidR="00BC54D3" w:rsidRPr="00462B9C">
          <w:rPr>
            <w:rStyle w:val="Hyperlink"/>
            <w:rFonts w:ascii="Lucida Sans Unicode" w:hAnsi="Lucida Sans Unicode" w:cs="Lucida Sans Unicode"/>
            <w:sz w:val="18"/>
            <w:szCs w:val="18"/>
          </w:rPr>
          <w:t>4.4.2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Pharmaceutical and Therapeutic Committees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40</w:t>
        </w:r>
        <w:r w:rsidR="00BC54D3" w:rsidRPr="00462B9C">
          <w:rPr>
            <w:rFonts w:cs="Lucida Sans Unicode"/>
            <w:webHidden/>
            <w:sz w:val="18"/>
            <w:szCs w:val="18"/>
          </w:rPr>
          <w:fldChar w:fldCharType="end"/>
        </w:r>
      </w:hyperlink>
    </w:p>
    <w:p w14:paraId="2EB0F55B" w14:textId="616A7D78" w:rsidR="00BC54D3" w:rsidRPr="00462B9C" w:rsidRDefault="007D47D2">
      <w:pPr>
        <w:pStyle w:val="Verzeichnis2"/>
        <w:rPr>
          <w:rFonts w:eastAsiaTheme="minorEastAsia" w:cs="Lucida Sans Unicode"/>
          <w:noProof/>
          <w:sz w:val="18"/>
          <w:szCs w:val="18"/>
          <w:lang w:val="de-DE"/>
        </w:rPr>
      </w:pPr>
      <w:hyperlink w:anchor="_Toc112133391" w:history="1">
        <w:r w:rsidR="00BC54D3" w:rsidRPr="00462B9C">
          <w:rPr>
            <w:rStyle w:val="Hyperlink"/>
            <w:rFonts w:ascii="Lucida Sans Unicode" w:hAnsi="Lucida Sans Unicode" w:cs="Lucida Sans Unicode"/>
            <w:noProof/>
            <w:sz w:val="18"/>
            <w:szCs w:val="18"/>
            <w:lang w:val="en-US"/>
          </w:rPr>
          <w:t>4.5</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lang w:val="en-US"/>
          </w:rPr>
          <w:t>Volume Control in the in-patient sector</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_Toc112133391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40</w:t>
        </w:r>
        <w:r w:rsidR="00BC54D3" w:rsidRPr="00462B9C">
          <w:rPr>
            <w:rFonts w:cs="Lucida Sans Unicode"/>
            <w:noProof/>
            <w:webHidden/>
            <w:sz w:val="18"/>
            <w:szCs w:val="18"/>
          </w:rPr>
          <w:fldChar w:fldCharType="end"/>
        </w:r>
      </w:hyperlink>
    </w:p>
    <w:p w14:paraId="55C170EF" w14:textId="6B09E97F" w:rsidR="00BC54D3" w:rsidRPr="00462B9C" w:rsidRDefault="007D47D2">
      <w:pPr>
        <w:pStyle w:val="Verzeichnis3"/>
        <w:rPr>
          <w:rFonts w:eastAsiaTheme="minorEastAsia" w:cs="Lucida Sans Unicode"/>
          <w:sz w:val="18"/>
          <w:szCs w:val="18"/>
          <w:lang w:val="de-DE" w:eastAsia="de-DE"/>
        </w:rPr>
      </w:pPr>
      <w:hyperlink w:anchor="_Toc112133392" w:history="1">
        <w:r w:rsidR="00BC54D3" w:rsidRPr="00462B9C">
          <w:rPr>
            <w:rStyle w:val="Hyperlink"/>
            <w:rFonts w:ascii="Lucida Sans Unicode" w:hAnsi="Lucida Sans Unicode" w:cs="Lucida Sans Unicode"/>
            <w:sz w:val="18"/>
            <w:szCs w:val="18"/>
            <w:lang w:val="en-US"/>
          </w:rPr>
          <w:t>4.5.1</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lang w:val="en-US"/>
          </w:rPr>
          <w:t>Monitoring</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40</w:t>
        </w:r>
        <w:r w:rsidR="00BC54D3" w:rsidRPr="00462B9C">
          <w:rPr>
            <w:rFonts w:cs="Lucida Sans Unicode"/>
            <w:webHidden/>
            <w:sz w:val="18"/>
            <w:szCs w:val="18"/>
          </w:rPr>
          <w:fldChar w:fldCharType="end"/>
        </w:r>
      </w:hyperlink>
    </w:p>
    <w:p w14:paraId="79166899" w14:textId="6807A7CE" w:rsidR="00BC54D3" w:rsidRPr="00462B9C" w:rsidRDefault="007D47D2">
      <w:pPr>
        <w:pStyle w:val="Verzeichnis3"/>
        <w:rPr>
          <w:rFonts w:eastAsiaTheme="minorEastAsia" w:cs="Lucida Sans Unicode"/>
          <w:sz w:val="18"/>
          <w:szCs w:val="18"/>
          <w:lang w:val="de-DE" w:eastAsia="de-DE"/>
        </w:rPr>
      </w:pPr>
      <w:hyperlink w:anchor="_Toc112133393" w:history="1">
        <w:r w:rsidR="00BC54D3" w:rsidRPr="00462B9C">
          <w:rPr>
            <w:rStyle w:val="Hyperlink"/>
            <w:rFonts w:ascii="Lucida Sans Unicode" w:hAnsi="Lucida Sans Unicode" w:cs="Lucida Sans Unicode"/>
            <w:sz w:val="18"/>
            <w:szCs w:val="18"/>
          </w:rPr>
          <w:t>4.5.2</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Decision-making tools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41</w:t>
        </w:r>
        <w:r w:rsidR="00BC54D3" w:rsidRPr="00462B9C">
          <w:rPr>
            <w:rFonts w:cs="Lucida Sans Unicode"/>
            <w:webHidden/>
            <w:sz w:val="18"/>
            <w:szCs w:val="18"/>
          </w:rPr>
          <w:fldChar w:fldCharType="end"/>
        </w:r>
      </w:hyperlink>
    </w:p>
    <w:p w14:paraId="6BB7A55F" w14:textId="65DC278D" w:rsidR="00BC54D3" w:rsidRPr="00462B9C" w:rsidRDefault="007D47D2">
      <w:pPr>
        <w:pStyle w:val="Verzeichnis3"/>
        <w:rPr>
          <w:rFonts w:eastAsiaTheme="minorEastAsia" w:cs="Lucida Sans Unicode"/>
          <w:sz w:val="18"/>
          <w:szCs w:val="18"/>
          <w:lang w:val="de-DE" w:eastAsia="de-DE"/>
        </w:rPr>
      </w:pPr>
      <w:hyperlink w:anchor="_Toc112133394" w:history="1">
        <w:r w:rsidR="00BC54D3" w:rsidRPr="00462B9C">
          <w:rPr>
            <w:rStyle w:val="Hyperlink"/>
            <w:rFonts w:ascii="Lucida Sans Unicode" w:hAnsi="Lucida Sans Unicode" w:cs="Lucida Sans Unicode"/>
            <w:sz w:val="18"/>
            <w:szCs w:val="18"/>
          </w:rPr>
          <w:t>4.5.3</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Evaluation of measures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41</w:t>
        </w:r>
        <w:r w:rsidR="00BC54D3" w:rsidRPr="00462B9C">
          <w:rPr>
            <w:rFonts w:cs="Lucida Sans Unicode"/>
            <w:webHidden/>
            <w:sz w:val="18"/>
            <w:szCs w:val="18"/>
          </w:rPr>
          <w:fldChar w:fldCharType="end"/>
        </w:r>
      </w:hyperlink>
    </w:p>
    <w:p w14:paraId="7F502E03" w14:textId="1F882BE1" w:rsidR="00BC54D3" w:rsidRPr="00462B9C" w:rsidRDefault="007D47D2">
      <w:pPr>
        <w:pStyle w:val="Verzeichnis3"/>
        <w:rPr>
          <w:rFonts w:eastAsiaTheme="minorEastAsia" w:cs="Lucida Sans Unicode"/>
          <w:sz w:val="18"/>
          <w:szCs w:val="18"/>
          <w:lang w:val="de-DE" w:eastAsia="de-DE"/>
        </w:rPr>
      </w:pPr>
      <w:hyperlink w:anchor="_Toc112133395" w:history="1">
        <w:r w:rsidR="00BC54D3" w:rsidRPr="00462B9C">
          <w:rPr>
            <w:rStyle w:val="Hyperlink"/>
            <w:rFonts w:ascii="Lucida Sans Unicode" w:hAnsi="Lucida Sans Unicode" w:cs="Lucida Sans Unicode"/>
            <w:sz w:val="18"/>
            <w:szCs w:val="18"/>
          </w:rPr>
          <w:t>4.5.4</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Reports and results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41</w:t>
        </w:r>
        <w:r w:rsidR="00BC54D3" w:rsidRPr="00462B9C">
          <w:rPr>
            <w:rFonts w:cs="Lucida Sans Unicode"/>
            <w:webHidden/>
            <w:sz w:val="18"/>
            <w:szCs w:val="18"/>
          </w:rPr>
          <w:fldChar w:fldCharType="end"/>
        </w:r>
      </w:hyperlink>
    </w:p>
    <w:p w14:paraId="420216B6" w14:textId="419E8210" w:rsidR="00BC54D3" w:rsidRPr="00462B9C" w:rsidRDefault="007D47D2">
      <w:pPr>
        <w:pStyle w:val="Verzeichnis3"/>
        <w:rPr>
          <w:rFonts w:eastAsiaTheme="minorEastAsia" w:cs="Lucida Sans Unicode"/>
          <w:sz w:val="18"/>
          <w:szCs w:val="18"/>
          <w:lang w:val="de-DE" w:eastAsia="de-DE"/>
        </w:rPr>
      </w:pPr>
      <w:hyperlink w:anchor="_Toc112133396" w:history="1">
        <w:r w:rsidR="00BC54D3" w:rsidRPr="00462B9C">
          <w:rPr>
            <w:rStyle w:val="Hyperlink"/>
            <w:rFonts w:ascii="Lucida Sans Unicode" w:hAnsi="Lucida Sans Unicode" w:cs="Lucida Sans Unicode"/>
            <w:sz w:val="18"/>
            <w:szCs w:val="18"/>
          </w:rPr>
          <w:t>4.5.5</w:t>
        </w:r>
        <w:r w:rsidR="00BC54D3" w:rsidRPr="00462B9C">
          <w:rPr>
            <w:rFonts w:eastAsiaTheme="minorEastAsia" w:cs="Lucida Sans Unicode"/>
            <w:sz w:val="18"/>
            <w:szCs w:val="18"/>
            <w:lang w:val="de-DE" w:eastAsia="de-DE"/>
          </w:rPr>
          <w:tab/>
        </w:r>
        <w:r w:rsidR="00BC54D3" w:rsidRPr="00462B9C">
          <w:rPr>
            <w:rStyle w:val="Hyperlink"/>
            <w:rFonts w:ascii="Lucida Sans Unicode" w:hAnsi="Lucida Sans Unicode" w:cs="Lucida Sans Unicode"/>
            <w:sz w:val="18"/>
            <w:szCs w:val="18"/>
          </w:rPr>
          <w:t>Interface management</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42</w:t>
        </w:r>
        <w:r w:rsidR="00BC54D3" w:rsidRPr="00462B9C">
          <w:rPr>
            <w:rFonts w:cs="Lucida Sans Unicode"/>
            <w:webHidden/>
            <w:sz w:val="18"/>
            <w:szCs w:val="18"/>
          </w:rPr>
          <w:fldChar w:fldCharType="end"/>
        </w:r>
      </w:hyperlink>
    </w:p>
    <w:p w14:paraId="652E1410" w14:textId="3958B14B" w:rsidR="00BC54D3" w:rsidRPr="00462B9C" w:rsidRDefault="007D47D2">
      <w:pPr>
        <w:pStyle w:val="Verzeichnis1"/>
        <w:rPr>
          <w:rFonts w:eastAsiaTheme="minorEastAsia" w:cs="Lucida Sans Unicode"/>
          <w:b w:val="0"/>
          <w:bCs w:val="0"/>
          <w:sz w:val="18"/>
          <w:szCs w:val="18"/>
          <w:lang w:val="de-DE"/>
        </w:rPr>
      </w:pPr>
      <w:hyperlink w:anchor="_Toc112133397" w:history="1">
        <w:r w:rsidR="00BC54D3" w:rsidRPr="00462B9C">
          <w:rPr>
            <w:rStyle w:val="Hyperlink"/>
            <w:rFonts w:ascii="Lucida Sans Unicode" w:hAnsi="Lucida Sans Unicode" w:cs="Lucida Sans Unicode"/>
            <w:sz w:val="18"/>
            <w:szCs w:val="18"/>
            <w:lang w:val="en-US"/>
          </w:rPr>
          <w:t>5</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lang w:val="en-US"/>
          </w:rPr>
          <w:t>Developments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43</w:t>
        </w:r>
        <w:r w:rsidR="00BC54D3" w:rsidRPr="00462B9C">
          <w:rPr>
            <w:rFonts w:cs="Lucida Sans Unicode"/>
            <w:webHidden/>
            <w:sz w:val="18"/>
            <w:szCs w:val="18"/>
          </w:rPr>
          <w:fldChar w:fldCharType="end"/>
        </w:r>
      </w:hyperlink>
    </w:p>
    <w:p w14:paraId="33C4A2BF" w14:textId="15AFFB7F" w:rsidR="00BC54D3" w:rsidRPr="00462B9C" w:rsidRDefault="007D47D2">
      <w:pPr>
        <w:pStyle w:val="Verzeichnis1"/>
        <w:rPr>
          <w:rFonts w:eastAsiaTheme="minorEastAsia" w:cs="Lucida Sans Unicode"/>
          <w:b w:val="0"/>
          <w:bCs w:val="0"/>
          <w:sz w:val="18"/>
          <w:szCs w:val="18"/>
          <w:lang w:val="de-DE"/>
        </w:rPr>
      </w:pPr>
      <w:hyperlink w:anchor="_Toc112133398" w:history="1">
        <w:r w:rsidR="00BC54D3" w:rsidRPr="00462B9C">
          <w:rPr>
            <w:rStyle w:val="Hyperlink"/>
            <w:rFonts w:ascii="Lucida Sans Unicode" w:hAnsi="Lucida Sans Unicode" w:cs="Lucida Sans Unicode"/>
            <w:sz w:val="18"/>
            <w:szCs w:val="18"/>
          </w:rPr>
          <w:t>6</w:t>
        </w:r>
        <w:r w:rsidR="00BC54D3" w:rsidRPr="00462B9C">
          <w:rPr>
            <w:rFonts w:eastAsiaTheme="minorEastAsia" w:cs="Lucida Sans Unicode"/>
            <w:b w:val="0"/>
            <w:bCs w:val="0"/>
            <w:sz w:val="18"/>
            <w:szCs w:val="18"/>
            <w:lang w:val="de-DE"/>
          </w:rPr>
          <w:tab/>
        </w:r>
        <w:r w:rsidR="00BC54D3" w:rsidRPr="00462B9C">
          <w:rPr>
            <w:rStyle w:val="Hyperlink"/>
            <w:rFonts w:ascii="Lucida Sans Unicode" w:hAnsi="Lucida Sans Unicode" w:cs="Lucida Sans Unicode"/>
            <w:sz w:val="18"/>
            <w:szCs w:val="18"/>
          </w:rPr>
          <w:t>Bibliography</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_Toc112133398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44</w:t>
        </w:r>
        <w:r w:rsidR="00BC54D3" w:rsidRPr="00462B9C">
          <w:rPr>
            <w:rFonts w:cs="Lucida Sans Unicode"/>
            <w:webHidden/>
            <w:sz w:val="18"/>
            <w:szCs w:val="18"/>
          </w:rPr>
          <w:fldChar w:fldCharType="end"/>
        </w:r>
      </w:hyperlink>
    </w:p>
    <w:p w14:paraId="19A459AC" w14:textId="64C8909E" w:rsidR="00BC54D3" w:rsidRPr="00462B9C" w:rsidRDefault="007D47D2">
      <w:pPr>
        <w:pStyle w:val="Verzeichnis2"/>
        <w:rPr>
          <w:rFonts w:eastAsiaTheme="minorEastAsia" w:cs="Lucida Sans Unicode"/>
          <w:noProof/>
          <w:sz w:val="18"/>
          <w:szCs w:val="18"/>
          <w:lang w:val="de-DE"/>
        </w:rPr>
      </w:pPr>
      <w:hyperlink w:anchor="_Toc112133399" w:history="1">
        <w:r w:rsidR="00BC54D3" w:rsidRPr="00462B9C">
          <w:rPr>
            <w:rStyle w:val="Hyperlink"/>
            <w:rFonts w:ascii="Lucida Sans Unicode" w:hAnsi="Lucida Sans Unicode" w:cs="Lucida Sans Unicode"/>
            <w:noProof/>
            <w:sz w:val="18"/>
            <w:szCs w:val="18"/>
          </w:rPr>
          <w:t>6.1</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Literature</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_Toc112133399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44</w:t>
        </w:r>
        <w:r w:rsidR="00BC54D3" w:rsidRPr="00462B9C">
          <w:rPr>
            <w:rFonts w:cs="Lucida Sans Unicode"/>
            <w:noProof/>
            <w:webHidden/>
            <w:sz w:val="18"/>
            <w:szCs w:val="18"/>
          </w:rPr>
          <w:fldChar w:fldCharType="end"/>
        </w:r>
      </w:hyperlink>
    </w:p>
    <w:p w14:paraId="5110DE9F" w14:textId="0AAEE87C" w:rsidR="00BC54D3" w:rsidRPr="00462B9C" w:rsidRDefault="007D47D2">
      <w:pPr>
        <w:pStyle w:val="Verzeichnis2"/>
        <w:rPr>
          <w:rFonts w:eastAsiaTheme="minorEastAsia" w:cs="Lucida Sans Unicode"/>
          <w:noProof/>
          <w:sz w:val="18"/>
          <w:szCs w:val="18"/>
          <w:lang w:val="de-DE"/>
        </w:rPr>
      </w:pPr>
      <w:hyperlink w:anchor="_Toc112133400" w:history="1">
        <w:r w:rsidR="00BC54D3" w:rsidRPr="00462B9C">
          <w:rPr>
            <w:rStyle w:val="Hyperlink"/>
            <w:rFonts w:ascii="Lucida Sans Unicode" w:hAnsi="Lucida Sans Unicode" w:cs="Lucida Sans Unicode"/>
            <w:noProof/>
            <w:sz w:val="18"/>
            <w:szCs w:val="18"/>
          </w:rPr>
          <w:t>6.2</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Legislation</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_Toc112133400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45</w:t>
        </w:r>
        <w:r w:rsidR="00BC54D3" w:rsidRPr="00462B9C">
          <w:rPr>
            <w:rFonts w:cs="Lucida Sans Unicode"/>
            <w:noProof/>
            <w:webHidden/>
            <w:sz w:val="18"/>
            <w:szCs w:val="18"/>
          </w:rPr>
          <w:fldChar w:fldCharType="end"/>
        </w:r>
      </w:hyperlink>
    </w:p>
    <w:p w14:paraId="0F394A03" w14:textId="398796CC" w:rsidR="00BC54D3" w:rsidRPr="00462B9C" w:rsidRDefault="007D47D2">
      <w:pPr>
        <w:pStyle w:val="Verzeichnis2"/>
        <w:rPr>
          <w:rFonts w:eastAsiaTheme="minorEastAsia" w:cs="Lucida Sans Unicode"/>
          <w:noProof/>
          <w:sz w:val="18"/>
          <w:szCs w:val="18"/>
          <w:lang w:val="de-DE"/>
        </w:rPr>
      </w:pPr>
      <w:hyperlink w:anchor="_Toc112133401" w:history="1">
        <w:r w:rsidR="00BC54D3" w:rsidRPr="00462B9C">
          <w:rPr>
            <w:rStyle w:val="Hyperlink"/>
            <w:rFonts w:ascii="Lucida Sans Unicode" w:hAnsi="Lucida Sans Unicode" w:cs="Lucida Sans Unicode"/>
            <w:noProof/>
            <w:sz w:val="18"/>
            <w:szCs w:val="18"/>
          </w:rPr>
          <w:t>6.3</w:t>
        </w:r>
        <w:r w:rsidR="00BC54D3" w:rsidRPr="00462B9C">
          <w:rPr>
            <w:rFonts w:eastAsiaTheme="minorEastAsia" w:cs="Lucida Sans Unicode"/>
            <w:noProof/>
            <w:sz w:val="18"/>
            <w:szCs w:val="18"/>
            <w:lang w:val="de-DE"/>
          </w:rPr>
          <w:tab/>
        </w:r>
        <w:r w:rsidR="00BC54D3" w:rsidRPr="00462B9C">
          <w:rPr>
            <w:rStyle w:val="Hyperlink"/>
            <w:rFonts w:ascii="Lucida Sans Unicode" w:hAnsi="Lucida Sans Unicode" w:cs="Lucida Sans Unicode"/>
            <w:noProof/>
            <w:sz w:val="18"/>
            <w:szCs w:val="18"/>
          </w:rPr>
          <w:t>Web links</w:t>
        </w:r>
        <w:r w:rsidR="00BC54D3" w:rsidRPr="00462B9C">
          <w:rPr>
            <w:rFonts w:cs="Lucida Sans Unicode"/>
            <w:noProof/>
            <w:webHidden/>
            <w:sz w:val="18"/>
            <w:szCs w:val="18"/>
          </w:rPr>
          <w:tab/>
        </w:r>
        <w:r w:rsidR="00BC54D3" w:rsidRPr="00462B9C">
          <w:rPr>
            <w:rFonts w:cs="Lucida Sans Unicode"/>
            <w:noProof/>
            <w:webHidden/>
            <w:sz w:val="18"/>
            <w:szCs w:val="18"/>
          </w:rPr>
          <w:fldChar w:fldCharType="begin"/>
        </w:r>
        <w:r w:rsidR="00BC54D3" w:rsidRPr="00462B9C">
          <w:rPr>
            <w:rFonts w:cs="Lucida Sans Unicode"/>
            <w:noProof/>
            <w:webHidden/>
            <w:sz w:val="18"/>
            <w:szCs w:val="18"/>
          </w:rPr>
          <w:instrText xml:space="preserve"> PAGEREF _Toc112133401 \h </w:instrText>
        </w:r>
        <w:r w:rsidR="00BC54D3" w:rsidRPr="00462B9C">
          <w:rPr>
            <w:rFonts w:cs="Lucida Sans Unicode"/>
            <w:noProof/>
            <w:webHidden/>
            <w:sz w:val="18"/>
            <w:szCs w:val="18"/>
          </w:rPr>
        </w:r>
        <w:r w:rsidR="00BC54D3" w:rsidRPr="00462B9C">
          <w:rPr>
            <w:rFonts w:cs="Lucida Sans Unicode"/>
            <w:noProof/>
            <w:webHidden/>
            <w:sz w:val="18"/>
            <w:szCs w:val="18"/>
          </w:rPr>
          <w:fldChar w:fldCharType="separate"/>
        </w:r>
        <w:r>
          <w:rPr>
            <w:rFonts w:cs="Lucida Sans Unicode"/>
            <w:noProof/>
            <w:webHidden/>
            <w:sz w:val="18"/>
            <w:szCs w:val="18"/>
          </w:rPr>
          <w:t>45</w:t>
        </w:r>
        <w:r w:rsidR="00BC54D3" w:rsidRPr="00462B9C">
          <w:rPr>
            <w:rFonts w:cs="Lucida Sans Unicode"/>
            <w:noProof/>
            <w:webHidden/>
            <w:sz w:val="18"/>
            <w:szCs w:val="18"/>
          </w:rPr>
          <w:fldChar w:fldCharType="end"/>
        </w:r>
      </w:hyperlink>
    </w:p>
    <w:p w14:paraId="4ABBA816" w14:textId="77777777" w:rsidR="00790A91" w:rsidRPr="00622F9E" w:rsidRDefault="00F9405D" w:rsidP="00790A91">
      <w:pPr>
        <w:tabs>
          <w:tab w:val="right" w:pos="9072"/>
        </w:tabs>
        <w:jc w:val="left"/>
        <w:rPr>
          <w:rFonts w:cs="Lucida Sans Unicode"/>
          <w:b/>
          <w:sz w:val="20"/>
          <w:szCs w:val="20"/>
        </w:rPr>
      </w:pPr>
      <w:r w:rsidRPr="00622F9E">
        <w:rPr>
          <w:rFonts w:cs="Lucida Sans Unicode"/>
          <w:b/>
          <w:sz w:val="20"/>
          <w:szCs w:val="20"/>
        </w:rPr>
        <w:fldChar w:fldCharType="end"/>
      </w:r>
    </w:p>
    <w:p w14:paraId="1C2C32DB" w14:textId="77777777" w:rsidR="00F4076E" w:rsidRDefault="00E32505" w:rsidP="00F4076E">
      <w:pPr>
        <w:pStyle w:val="berschrift1"/>
        <w:numPr>
          <w:ilvl w:val="0"/>
          <w:numId w:val="0"/>
        </w:numPr>
        <w:tabs>
          <w:tab w:val="right" w:pos="9072"/>
        </w:tabs>
        <w:ind w:left="431" w:hanging="431"/>
      </w:pPr>
      <w:bookmarkStart w:id="15" w:name="_List_of_tables"/>
      <w:bookmarkStart w:id="16" w:name="List"/>
      <w:bookmarkStart w:id="17" w:name="_Toc386617809"/>
      <w:bookmarkStart w:id="18" w:name="_Toc386617902"/>
      <w:bookmarkStart w:id="19" w:name="_Toc112133342"/>
      <w:bookmarkEnd w:id="15"/>
      <w:bookmarkEnd w:id="16"/>
      <w:r w:rsidRPr="00D57449">
        <w:lastRenderedPageBreak/>
        <w:t xml:space="preserve">List of </w:t>
      </w:r>
      <w:r w:rsidRPr="00E32505">
        <w:t>tables</w:t>
      </w:r>
      <w:bookmarkEnd w:id="17"/>
      <w:bookmarkEnd w:id="18"/>
      <w:bookmarkEnd w:id="19"/>
      <w:r w:rsidRPr="00D57449">
        <w:t xml:space="preserve"> </w:t>
      </w:r>
    </w:p>
    <w:p w14:paraId="297D7C94" w14:textId="035FB987" w:rsidR="00BC54D3" w:rsidRPr="00462B9C" w:rsidRDefault="00F9405D">
      <w:pPr>
        <w:pStyle w:val="Abbildungsverzeichnis"/>
        <w:rPr>
          <w:rFonts w:eastAsiaTheme="minorEastAsia" w:cs="Lucida Sans Unicode"/>
          <w:sz w:val="18"/>
          <w:szCs w:val="18"/>
          <w:lang w:val="de-DE" w:eastAsia="de-DE"/>
        </w:rPr>
      </w:pPr>
      <w:r w:rsidRPr="008506C1">
        <w:rPr>
          <w:rFonts w:cs="Lucida Sans Unicode"/>
          <w:sz w:val="18"/>
          <w:szCs w:val="18"/>
        </w:rPr>
        <w:fldChar w:fldCharType="begin"/>
      </w:r>
      <w:r w:rsidR="00790A91" w:rsidRPr="008506C1">
        <w:rPr>
          <w:rFonts w:cs="Lucida Sans Unicode"/>
          <w:sz w:val="18"/>
          <w:szCs w:val="18"/>
        </w:rPr>
        <w:instrText xml:space="preserve"> TOC \h \z \c "Table" </w:instrText>
      </w:r>
      <w:r w:rsidRPr="008506C1">
        <w:rPr>
          <w:rFonts w:cs="Lucida Sans Unicode"/>
          <w:sz w:val="18"/>
          <w:szCs w:val="18"/>
        </w:rPr>
        <w:fldChar w:fldCharType="separate"/>
      </w:r>
      <w:hyperlink w:anchor="_Toc112133402" w:history="1">
        <w:r w:rsidR="00BC54D3" w:rsidRPr="00462B9C">
          <w:rPr>
            <w:rStyle w:val="Hyperlink"/>
            <w:rFonts w:ascii="Lucida Sans Unicode" w:hAnsi="Lucida Sans Unicode" w:cs="Lucida Sans Unicode"/>
            <w:sz w:val="18"/>
            <w:szCs w:val="18"/>
            <w:lang w:bidi="en-US"/>
          </w:rPr>
          <w:t xml:space="preserve">Table 1.1: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Demographic indicators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sidR="007D47D2">
          <w:rPr>
            <w:rFonts w:cs="Lucida Sans Unicode"/>
            <w:webHidden/>
            <w:sz w:val="18"/>
            <w:szCs w:val="18"/>
          </w:rPr>
          <w:t>13</w:t>
        </w:r>
        <w:r w:rsidR="00BC54D3" w:rsidRPr="00462B9C">
          <w:rPr>
            <w:rFonts w:cs="Lucida Sans Unicode"/>
            <w:webHidden/>
            <w:sz w:val="18"/>
            <w:szCs w:val="18"/>
          </w:rPr>
          <w:fldChar w:fldCharType="end"/>
        </w:r>
      </w:hyperlink>
    </w:p>
    <w:p w14:paraId="4E210C30" w14:textId="31901DD8" w:rsidR="00BC54D3" w:rsidRPr="00462B9C" w:rsidRDefault="007D47D2">
      <w:pPr>
        <w:pStyle w:val="Abbildungsverzeichnis"/>
        <w:rPr>
          <w:rFonts w:eastAsiaTheme="minorEastAsia" w:cs="Lucida Sans Unicode"/>
          <w:sz w:val="18"/>
          <w:szCs w:val="18"/>
          <w:lang w:val="de-DE" w:eastAsia="de-DE"/>
        </w:rPr>
      </w:pPr>
      <w:hyperlink w:anchor="_Toc112133403" w:history="1">
        <w:r w:rsidR="00BC54D3" w:rsidRPr="00462B9C">
          <w:rPr>
            <w:rStyle w:val="Hyperlink"/>
            <w:rFonts w:ascii="Lucida Sans Unicode" w:hAnsi="Lucida Sans Unicode" w:cs="Lucida Sans Unicode"/>
            <w:sz w:val="18"/>
            <w:szCs w:val="18"/>
            <w:lang w:bidi="en-US"/>
          </w:rPr>
          <w:t xml:space="preserve">Table 1.2: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Health expenditure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14</w:t>
        </w:r>
        <w:r w:rsidR="00BC54D3" w:rsidRPr="00462B9C">
          <w:rPr>
            <w:rFonts w:cs="Lucida Sans Unicode"/>
            <w:webHidden/>
            <w:sz w:val="18"/>
            <w:szCs w:val="18"/>
          </w:rPr>
          <w:fldChar w:fldCharType="end"/>
        </w:r>
      </w:hyperlink>
    </w:p>
    <w:p w14:paraId="64DD5FC8" w14:textId="21913A74" w:rsidR="00BC54D3" w:rsidRPr="00462B9C" w:rsidRDefault="007D47D2">
      <w:pPr>
        <w:pStyle w:val="Abbildungsverzeichnis"/>
        <w:rPr>
          <w:rFonts w:eastAsiaTheme="minorEastAsia" w:cs="Lucida Sans Unicode"/>
          <w:sz w:val="18"/>
          <w:szCs w:val="18"/>
          <w:lang w:val="de-DE" w:eastAsia="de-DE"/>
        </w:rPr>
      </w:pPr>
      <w:hyperlink w:anchor="_Toc112133404" w:history="1">
        <w:r w:rsidR="00BC54D3" w:rsidRPr="00462B9C">
          <w:rPr>
            <w:rStyle w:val="Hyperlink"/>
            <w:rFonts w:ascii="Lucida Sans Unicode" w:hAnsi="Lucida Sans Unicode" w:cs="Lucida Sans Unicode"/>
            <w:sz w:val="18"/>
            <w:szCs w:val="18"/>
            <w:lang w:bidi="en-US"/>
          </w:rPr>
          <w:t xml:space="preserve">Table 2.1: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Legal basis and actors (authorities and market players) of the pharmaceutical system, 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18</w:t>
        </w:r>
        <w:r w:rsidR="00BC54D3" w:rsidRPr="00462B9C">
          <w:rPr>
            <w:rFonts w:cs="Lucida Sans Unicode"/>
            <w:webHidden/>
            <w:sz w:val="18"/>
            <w:szCs w:val="18"/>
          </w:rPr>
          <w:fldChar w:fldCharType="end"/>
        </w:r>
      </w:hyperlink>
    </w:p>
    <w:p w14:paraId="1BB06D66" w14:textId="47E5B498" w:rsidR="00BC54D3" w:rsidRPr="00462B9C" w:rsidRDefault="007D47D2">
      <w:pPr>
        <w:pStyle w:val="Abbildungsverzeichnis"/>
        <w:rPr>
          <w:rFonts w:eastAsiaTheme="minorEastAsia" w:cs="Lucida Sans Unicode"/>
          <w:sz w:val="18"/>
          <w:szCs w:val="18"/>
          <w:lang w:val="de-DE" w:eastAsia="de-DE"/>
        </w:rPr>
      </w:pPr>
      <w:hyperlink w:anchor="_Toc112133405" w:history="1">
        <w:r w:rsidR="00BC54D3" w:rsidRPr="00462B9C">
          <w:rPr>
            <w:rStyle w:val="Hyperlink"/>
            <w:rFonts w:ascii="Lucida Sans Unicode" w:hAnsi="Lucida Sans Unicode" w:cs="Lucida Sans Unicode"/>
            <w:sz w:val="18"/>
            <w:szCs w:val="18"/>
            <w:lang w:bidi="en-US"/>
          </w:rPr>
          <w:t xml:space="preserve">Table 2.2: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Annual prescriptions in the outpatient sector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20</w:t>
        </w:r>
        <w:r w:rsidR="00BC54D3" w:rsidRPr="00462B9C">
          <w:rPr>
            <w:rFonts w:cs="Lucida Sans Unicode"/>
            <w:webHidden/>
            <w:sz w:val="18"/>
            <w:szCs w:val="18"/>
          </w:rPr>
          <w:fldChar w:fldCharType="end"/>
        </w:r>
      </w:hyperlink>
    </w:p>
    <w:p w14:paraId="5A61B18D" w14:textId="1605438C" w:rsidR="00BC54D3" w:rsidRPr="00462B9C" w:rsidRDefault="007D47D2">
      <w:pPr>
        <w:pStyle w:val="Abbildungsverzeichnis"/>
        <w:rPr>
          <w:rFonts w:eastAsiaTheme="minorEastAsia" w:cs="Lucida Sans Unicode"/>
          <w:sz w:val="18"/>
          <w:szCs w:val="18"/>
          <w:lang w:val="de-DE" w:eastAsia="de-DE"/>
        </w:rPr>
      </w:pPr>
      <w:hyperlink w:anchor="_Toc112133406" w:history="1">
        <w:r w:rsidR="00BC54D3" w:rsidRPr="00462B9C">
          <w:rPr>
            <w:rStyle w:val="Hyperlink"/>
            <w:rFonts w:ascii="Lucida Sans Unicode" w:hAnsi="Lucida Sans Unicode" w:cs="Lucida Sans Unicode"/>
            <w:sz w:val="18"/>
            <w:szCs w:val="18"/>
            <w:lang w:bidi="en-US"/>
          </w:rPr>
          <w:t xml:space="preserve">Table 2.3: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Number of new molecular entities, 2010-2021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20</w:t>
        </w:r>
        <w:r w:rsidR="00BC54D3" w:rsidRPr="00462B9C">
          <w:rPr>
            <w:rFonts w:cs="Lucida Sans Unicode"/>
            <w:webHidden/>
            <w:sz w:val="18"/>
            <w:szCs w:val="18"/>
          </w:rPr>
          <w:fldChar w:fldCharType="end"/>
        </w:r>
      </w:hyperlink>
    </w:p>
    <w:p w14:paraId="70E563B5" w14:textId="20BC9AAA" w:rsidR="00BC54D3" w:rsidRPr="00462B9C" w:rsidRDefault="007D47D2">
      <w:pPr>
        <w:pStyle w:val="Abbildungsverzeichnis"/>
        <w:rPr>
          <w:rFonts w:eastAsiaTheme="minorEastAsia" w:cs="Lucida Sans Unicode"/>
          <w:sz w:val="18"/>
          <w:szCs w:val="18"/>
          <w:lang w:val="de-DE" w:eastAsia="de-DE"/>
        </w:rPr>
      </w:pPr>
      <w:hyperlink w:anchor="_Toc112133407" w:history="1">
        <w:r w:rsidR="00BC54D3" w:rsidRPr="00462B9C">
          <w:rPr>
            <w:rStyle w:val="Hyperlink"/>
            <w:rFonts w:ascii="Lucida Sans Unicode" w:hAnsi="Lucida Sans Unicode" w:cs="Lucida Sans Unicode"/>
            <w:sz w:val="18"/>
            <w:szCs w:val="18"/>
            <w:lang w:bidi="en-US"/>
          </w:rPr>
          <w:t>Table 2.4:</w:t>
        </w:r>
        <w:r w:rsidR="00BC54D3" w:rsidRPr="00462B9C">
          <w:rPr>
            <w:rFonts w:eastAsiaTheme="minorEastAsia" w:cs="Lucida Sans Unicode"/>
            <w:sz w:val="18"/>
            <w:szCs w:val="18"/>
            <w:lang w:val="de-DE" w:eastAsia="de-DE"/>
          </w:rPr>
          <w:t xml:space="preserve">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Annual pharmaceutical consumption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21</w:t>
        </w:r>
        <w:r w:rsidR="00BC54D3" w:rsidRPr="00462B9C">
          <w:rPr>
            <w:rFonts w:cs="Lucida Sans Unicode"/>
            <w:webHidden/>
            <w:sz w:val="18"/>
            <w:szCs w:val="18"/>
          </w:rPr>
          <w:fldChar w:fldCharType="end"/>
        </w:r>
      </w:hyperlink>
    </w:p>
    <w:p w14:paraId="2B2F0FC4" w14:textId="7E1AC7EB" w:rsidR="00BC54D3" w:rsidRPr="00462B9C" w:rsidRDefault="007D47D2">
      <w:pPr>
        <w:pStyle w:val="Abbildungsverzeichnis"/>
        <w:rPr>
          <w:rFonts w:eastAsiaTheme="minorEastAsia" w:cs="Lucida Sans Unicode"/>
          <w:sz w:val="18"/>
          <w:szCs w:val="18"/>
          <w:lang w:val="de-DE" w:eastAsia="de-DE"/>
        </w:rPr>
      </w:pPr>
      <w:hyperlink w:anchor="_Toc112133408" w:history="1">
        <w:r w:rsidR="00BC54D3" w:rsidRPr="00462B9C">
          <w:rPr>
            <w:rStyle w:val="Hyperlink"/>
            <w:rFonts w:ascii="Lucida Sans Unicode" w:hAnsi="Lucida Sans Unicode" w:cs="Lucida Sans Unicode"/>
            <w:sz w:val="18"/>
            <w:szCs w:val="18"/>
            <w:lang w:bidi="en-US"/>
          </w:rPr>
          <w:t xml:space="preserve">Table 2.5: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Development of the generic shares in volume and value, 2010,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_Toc112133408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22</w:t>
        </w:r>
        <w:r w:rsidR="00BC54D3" w:rsidRPr="00462B9C">
          <w:rPr>
            <w:rFonts w:cs="Lucida Sans Unicode"/>
            <w:webHidden/>
            <w:sz w:val="18"/>
            <w:szCs w:val="18"/>
          </w:rPr>
          <w:fldChar w:fldCharType="end"/>
        </w:r>
      </w:hyperlink>
    </w:p>
    <w:p w14:paraId="477C932A" w14:textId="62BCAA6D" w:rsidR="00BC54D3" w:rsidRPr="00462B9C" w:rsidRDefault="007D47D2">
      <w:pPr>
        <w:pStyle w:val="Abbildungsverzeichnis"/>
        <w:rPr>
          <w:rFonts w:eastAsiaTheme="minorEastAsia" w:cs="Lucida Sans Unicode"/>
          <w:sz w:val="18"/>
          <w:szCs w:val="18"/>
          <w:lang w:val="de-DE" w:eastAsia="de-DE"/>
        </w:rPr>
      </w:pPr>
      <w:hyperlink w:anchor="_Toc112133409" w:history="1">
        <w:r w:rsidR="00BC54D3" w:rsidRPr="00462B9C">
          <w:rPr>
            <w:rStyle w:val="Hyperlink"/>
            <w:rFonts w:ascii="Lucida Sans Unicode" w:hAnsi="Lucida Sans Unicode" w:cs="Lucida Sans Unicode"/>
            <w:sz w:val="18"/>
            <w:szCs w:val="18"/>
            <w:lang w:bidi="en-US"/>
          </w:rPr>
          <w:t xml:space="preserve">Table 2.6: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Top 10 active ingredients in value and volume in the outpatient sector,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_Toc112133409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23</w:t>
        </w:r>
        <w:r w:rsidR="00BC54D3" w:rsidRPr="00462B9C">
          <w:rPr>
            <w:rFonts w:cs="Lucida Sans Unicode"/>
            <w:webHidden/>
            <w:sz w:val="18"/>
            <w:szCs w:val="18"/>
          </w:rPr>
          <w:fldChar w:fldCharType="end"/>
        </w:r>
      </w:hyperlink>
    </w:p>
    <w:p w14:paraId="11269E9B" w14:textId="723DA5DC" w:rsidR="00BC54D3" w:rsidRPr="00462B9C" w:rsidRDefault="007D47D2">
      <w:pPr>
        <w:pStyle w:val="Abbildungsverzeichnis"/>
        <w:rPr>
          <w:rFonts w:eastAsiaTheme="minorEastAsia" w:cs="Lucida Sans Unicode"/>
          <w:sz w:val="18"/>
          <w:szCs w:val="18"/>
          <w:lang w:val="de-DE" w:eastAsia="de-DE"/>
        </w:rPr>
      </w:pPr>
      <w:hyperlink w:anchor="_Toc112133410" w:history="1">
        <w:r w:rsidR="00BC54D3" w:rsidRPr="00462B9C">
          <w:rPr>
            <w:rStyle w:val="Hyperlink"/>
            <w:rFonts w:ascii="Lucida Sans Unicode" w:hAnsi="Lucida Sans Unicode" w:cs="Lucida Sans Unicode"/>
            <w:sz w:val="18"/>
            <w:szCs w:val="18"/>
            <w:lang w:bidi="en-US"/>
          </w:rPr>
          <w:t xml:space="preserve">Table 2.7: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Top 10 active ingredients in value and volume in the inpatient sector,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_Toc112133410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23</w:t>
        </w:r>
        <w:r w:rsidR="00BC54D3" w:rsidRPr="00462B9C">
          <w:rPr>
            <w:rFonts w:cs="Lucida Sans Unicode"/>
            <w:webHidden/>
            <w:sz w:val="18"/>
            <w:szCs w:val="18"/>
          </w:rPr>
          <w:fldChar w:fldCharType="end"/>
        </w:r>
      </w:hyperlink>
    </w:p>
    <w:p w14:paraId="119F6CD0" w14:textId="1EC37741" w:rsidR="00BC54D3" w:rsidRPr="00462B9C" w:rsidRDefault="007D47D2">
      <w:pPr>
        <w:pStyle w:val="Abbildungsverzeichnis"/>
        <w:rPr>
          <w:rFonts w:eastAsiaTheme="minorEastAsia" w:cs="Lucida Sans Unicode"/>
          <w:sz w:val="18"/>
          <w:szCs w:val="18"/>
          <w:lang w:val="de-DE" w:eastAsia="de-DE"/>
        </w:rPr>
      </w:pPr>
      <w:hyperlink w:anchor="_Toc112133411" w:history="1">
        <w:r w:rsidR="00BC54D3" w:rsidRPr="00462B9C">
          <w:rPr>
            <w:rStyle w:val="Hyperlink"/>
            <w:rFonts w:ascii="Lucida Sans Unicode" w:hAnsi="Lucida Sans Unicode" w:cs="Lucida Sans Unicode"/>
            <w:sz w:val="18"/>
            <w:szCs w:val="18"/>
            <w:lang w:bidi="en-US"/>
          </w:rPr>
          <w:t xml:space="preserve">Table 2.8: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Retailers of medicines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_Toc112133411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24</w:t>
        </w:r>
        <w:r w:rsidR="00BC54D3" w:rsidRPr="00462B9C">
          <w:rPr>
            <w:rFonts w:cs="Lucida Sans Unicode"/>
            <w:webHidden/>
            <w:sz w:val="18"/>
            <w:szCs w:val="18"/>
          </w:rPr>
          <w:fldChar w:fldCharType="end"/>
        </w:r>
      </w:hyperlink>
    </w:p>
    <w:p w14:paraId="2C1E2C80" w14:textId="05EC248F" w:rsidR="00BC54D3" w:rsidRPr="00462B9C" w:rsidRDefault="007D47D2">
      <w:pPr>
        <w:pStyle w:val="Abbildungsverzeichnis"/>
        <w:rPr>
          <w:rFonts w:eastAsiaTheme="minorEastAsia" w:cs="Lucida Sans Unicode"/>
          <w:sz w:val="18"/>
          <w:szCs w:val="18"/>
          <w:lang w:val="de-DE" w:eastAsia="de-DE"/>
        </w:rPr>
      </w:pPr>
      <w:hyperlink w:anchor="_Toc112133412" w:history="1">
        <w:r w:rsidR="00BC54D3" w:rsidRPr="00462B9C">
          <w:rPr>
            <w:rStyle w:val="Hyperlink"/>
            <w:rFonts w:ascii="Lucida Sans Unicode" w:hAnsi="Lucida Sans Unicode" w:cs="Lucida Sans Unicode"/>
            <w:sz w:val="18"/>
            <w:szCs w:val="18"/>
            <w:lang w:bidi="en-US"/>
          </w:rPr>
          <w:t xml:space="preserve">Table 2.9: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Total pharmaceutical expenditure 2010, 2015, 2021</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_Toc112133412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25</w:t>
        </w:r>
        <w:r w:rsidR="00BC54D3" w:rsidRPr="00462B9C">
          <w:rPr>
            <w:rFonts w:cs="Lucida Sans Unicode"/>
            <w:webHidden/>
            <w:sz w:val="18"/>
            <w:szCs w:val="18"/>
          </w:rPr>
          <w:fldChar w:fldCharType="end"/>
        </w:r>
      </w:hyperlink>
    </w:p>
    <w:p w14:paraId="1C9DE22D" w14:textId="5EF298F3" w:rsidR="00BC54D3" w:rsidRPr="00462B9C" w:rsidRDefault="007D47D2">
      <w:pPr>
        <w:pStyle w:val="Abbildungsverzeichnis"/>
        <w:rPr>
          <w:rFonts w:eastAsiaTheme="minorEastAsia" w:cs="Lucida Sans Unicode"/>
          <w:sz w:val="18"/>
          <w:szCs w:val="18"/>
          <w:lang w:val="de-DE" w:eastAsia="de-DE"/>
        </w:rPr>
      </w:pPr>
      <w:hyperlink w:anchor="_Toc112133413" w:history="1">
        <w:r w:rsidR="00BC54D3" w:rsidRPr="00462B9C">
          <w:rPr>
            <w:rStyle w:val="Hyperlink"/>
            <w:rFonts w:ascii="Lucida Sans Unicode" w:hAnsi="Lucida Sans Unicode" w:cs="Lucida Sans Unicode"/>
            <w:sz w:val="18"/>
            <w:szCs w:val="18"/>
            <w:lang w:bidi="en-US"/>
          </w:rPr>
          <w:t xml:space="preserve">Table 3.1: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Ways of pricing of medicines at manufacturer level, 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_Toc112133413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28</w:t>
        </w:r>
        <w:r w:rsidR="00BC54D3" w:rsidRPr="00462B9C">
          <w:rPr>
            <w:rFonts w:cs="Lucida Sans Unicode"/>
            <w:webHidden/>
            <w:sz w:val="18"/>
            <w:szCs w:val="18"/>
          </w:rPr>
          <w:fldChar w:fldCharType="end"/>
        </w:r>
      </w:hyperlink>
    </w:p>
    <w:p w14:paraId="6FFA8A3F" w14:textId="5F9D0492" w:rsidR="00BC54D3" w:rsidRPr="00462B9C" w:rsidRDefault="007D47D2">
      <w:pPr>
        <w:pStyle w:val="Abbildungsverzeichnis"/>
        <w:rPr>
          <w:rFonts w:eastAsiaTheme="minorEastAsia" w:cs="Lucida Sans Unicode"/>
          <w:sz w:val="18"/>
          <w:szCs w:val="18"/>
          <w:lang w:val="de-DE" w:eastAsia="de-DE"/>
        </w:rPr>
      </w:pPr>
      <w:hyperlink w:anchor="_Toc112133414" w:history="1">
        <w:r w:rsidR="00BC54D3" w:rsidRPr="00462B9C">
          <w:rPr>
            <w:rStyle w:val="Hyperlink"/>
            <w:rFonts w:ascii="Lucida Sans Unicode" w:hAnsi="Lucida Sans Unicode" w:cs="Lucida Sans Unicode"/>
            <w:sz w:val="18"/>
            <w:szCs w:val="18"/>
            <w:lang w:bidi="en-US"/>
          </w:rPr>
          <w:t>Table 3.2:</w:t>
        </w:r>
        <w:r w:rsidR="00BC54D3">
          <w:rPr>
            <w:rFonts w:eastAsiaTheme="minorEastAsia"/>
            <w:lang w:val="de-DE" w:eastAsia="de-DE"/>
          </w:rPr>
          <w:t xml:space="preserve">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Pricing policies, 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_Toc112133414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29</w:t>
        </w:r>
        <w:r w:rsidR="00BC54D3" w:rsidRPr="00462B9C">
          <w:rPr>
            <w:rFonts w:cs="Lucida Sans Unicode"/>
            <w:webHidden/>
            <w:sz w:val="18"/>
            <w:szCs w:val="18"/>
          </w:rPr>
          <w:fldChar w:fldCharType="end"/>
        </w:r>
      </w:hyperlink>
    </w:p>
    <w:p w14:paraId="79969209" w14:textId="1B5EBFFD" w:rsidR="00BC54D3" w:rsidRPr="00462B9C" w:rsidRDefault="007D47D2">
      <w:pPr>
        <w:pStyle w:val="Abbildungsverzeichnis"/>
        <w:rPr>
          <w:rFonts w:eastAsiaTheme="minorEastAsia" w:cs="Lucida Sans Unicode"/>
          <w:sz w:val="18"/>
          <w:szCs w:val="18"/>
          <w:lang w:val="de-DE" w:eastAsia="de-DE"/>
        </w:rPr>
      </w:pPr>
      <w:hyperlink w:anchor="_Toc112133415" w:history="1">
        <w:r w:rsidR="00BC54D3" w:rsidRPr="00462B9C">
          <w:rPr>
            <w:rStyle w:val="Hyperlink"/>
            <w:rFonts w:ascii="Lucida Sans Unicode" w:hAnsi="Lucida Sans Unicode" w:cs="Lucida Sans Unicode"/>
            <w:sz w:val="18"/>
            <w:szCs w:val="18"/>
            <w:lang w:bidi="en-US"/>
          </w:rPr>
          <w:t xml:space="preserve">Table 3.3: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Regulation of wholesale and pharmacy remuneration, 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_Toc112133415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31</w:t>
        </w:r>
        <w:r w:rsidR="00BC54D3" w:rsidRPr="00462B9C">
          <w:rPr>
            <w:rFonts w:cs="Lucida Sans Unicode"/>
            <w:webHidden/>
            <w:sz w:val="18"/>
            <w:szCs w:val="18"/>
          </w:rPr>
          <w:fldChar w:fldCharType="end"/>
        </w:r>
      </w:hyperlink>
    </w:p>
    <w:p w14:paraId="206D6CEA" w14:textId="708A0F44" w:rsidR="00BC54D3" w:rsidRPr="00462B9C" w:rsidRDefault="007D47D2">
      <w:pPr>
        <w:pStyle w:val="Abbildungsverzeichnis"/>
        <w:rPr>
          <w:rFonts w:eastAsiaTheme="minorEastAsia" w:cs="Lucida Sans Unicode"/>
          <w:sz w:val="18"/>
          <w:szCs w:val="18"/>
          <w:lang w:val="de-DE" w:eastAsia="de-DE"/>
        </w:rPr>
      </w:pPr>
      <w:hyperlink w:anchor="_Toc112133416" w:history="1">
        <w:r w:rsidR="00BC54D3" w:rsidRPr="00462B9C">
          <w:rPr>
            <w:rStyle w:val="Hyperlink"/>
            <w:rFonts w:ascii="Lucida Sans Unicode" w:hAnsi="Lucida Sans Unicode" w:cs="Lucida Sans Unicode"/>
            <w:sz w:val="18"/>
            <w:szCs w:val="18"/>
            <w:lang w:bidi="en-US"/>
          </w:rPr>
          <w:t xml:space="preserve">Table 3.4: </w:t>
        </w:r>
        <w:r w:rsidR="00BC54D3" w:rsidRPr="00462B9C">
          <w:rPr>
            <w:rStyle w:val="Hyperlink"/>
            <w:rFonts w:ascii="Lucida Sans Unicode" w:hAnsi="Lucida Sans Unicode" w:cs="Lucida Sans Unicode"/>
            <w:sz w:val="18"/>
            <w:szCs w:val="18"/>
            <w:highlight w:val="yellow"/>
            <w:lang w:bidi="en-US"/>
          </w:rPr>
          <w:t>Country</w:t>
        </w:r>
        <w:r w:rsidR="00BC54D3" w:rsidRPr="00462B9C">
          <w:rPr>
            <w:rStyle w:val="Hyperlink"/>
            <w:rFonts w:ascii="Lucida Sans Unicode" w:hAnsi="Lucida Sans Unicode" w:cs="Lucida Sans Unicode"/>
            <w:sz w:val="18"/>
            <w:szCs w:val="18"/>
            <w:lang w:bidi="en-US"/>
          </w:rPr>
          <w:t xml:space="preserve"> – Out-of-pocket payments for medicines, 2022</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_Toc112133416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33</w:t>
        </w:r>
        <w:r w:rsidR="00BC54D3" w:rsidRPr="00462B9C">
          <w:rPr>
            <w:rFonts w:cs="Lucida Sans Unicode"/>
            <w:webHidden/>
            <w:sz w:val="18"/>
            <w:szCs w:val="18"/>
          </w:rPr>
          <w:fldChar w:fldCharType="end"/>
        </w:r>
      </w:hyperlink>
    </w:p>
    <w:p w14:paraId="20F81A69" w14:textId="5A5519B8" w:rsidR="00BC54D3" w:rsidRPr="00462B9C" w:rsidRDefault="007D47D2">
      <w:pPr>
        <w:pStyle w:val="Abbildungsverzeichnis"/>
        <w:rPr>
          <w:rFonts w:eastAsiaTheme="minorEastAsia" w:cs="Lucida Sans Unicode"/>
          <w:sz w:val="18"/>
          <w:szCs w:val="18"/>
          <w:lang w:val="de-DE" w:eastAsia="de-DE"/>
        </w:rPr>
      </w:pPr>
      <w:hyperlink w:anchor="_Toc112133417" w:history="1">
        <w:r w:rsidR="00BC54D3" w:rsidRPr="00462B9C">
          <w:rPr>
            <w:rStyle w:val="Hyperlink"/>
            <w:rFonts w:ascii="Lucida Sans Unicode" w:hAnsi="Lucida Sans Unicode" w:cs="Lucida Sans Unicode"/>
            <w:sz w:val="18"/>
            <w:szCs w:val="18"/>
            <w:lang w:bidi="en-US"/>
          </w:rPr>
          <w:t>Table 4.1: Most important changes in the outpatient and inpatient sectors from 2010 onwards</w:t>
        </w:r>
        <w:r w:rsidR="00BC54D3" w:rsidRPr="00462B9C">
          <w:rPr>
            <w:rFonts w:cs="Lucida Sans Unicode"/>
            <w:webHidden/>
            <w:sz w:val="18"/>
            <w:szCs w:val="18"/>
          </w:rPr>
          <w:tab/>
        </w:r>
        <w:r w:rsidR="00BC54D3" w:rsidRPr="00462B9C">
          <w:rPr>
            <w:rFonts w:cs="Lucida Sans Unicode"/>
            <w:webHidden/>
            <w:sz w:val="18"/>
            <w:szCs w:val="18"/>
          </w:rPr>
          <w:fldChar w:fldCharType="begin"/>
        </w:r>
        <w:r w:rsidR="00BC54D3" w:rsidRPr="00462B9C">
          <w:rPr>
            <w:rFonts w:cs="Lucida Sans Unicode"/>
            <w:webHidden/>
            <w:sz w:val="18"/>
            <w:szCs w:val="18"/>
          </w:rPr>
          <w:instrText xml:space="preserve"> PAGEREF _Toc112133417 \h </w:instrText>
        </w:r>
        <w:r w:rsidR="00BC54D3" w:rsidRPr="00462B9C">
          <w:rPr>
            <w:rFonts w:cs="Lucida Sans Unicode"/>
            <w:webHidden/>
            <w:sz w:val="18"/>
            <w:szCs w:val="18"/>
          </w:rPr>
        </w:r>
        <w:r w:rsidR="00BC54D3" w:rsidRPr="00462B9C">
          <w:rPr>
            <w:rFonts w:cs="Lucida Sans Unicode"/>
            <w:webHidden/>
            <w:sz w:val="18"/>
            <w:szCs w:val="18"/>
          </w:rPr>
          <w:fldChar w:fldCharType="separate"/>
        </w:r>
        <w:r>
          <w:rPr>
            <w:rFonts w:cs="Lucida Sans Unicode"/>
            <w:webHidden/>
            <w:sz w:val="18"/>
            <w:szCs w:val="18"/>
          </w:rPr>
          <w:t>43</w:t>
        </w:r>
        <w:r w:rsidR="00BC54D3" w:rsidRPr="00462B9C">
          <w:rPr>
            <w:rFonts w:cs="Lucida Sans Unicode"/>
            <w:webHidden/>
            <w:sz w:val="18"/>
            <w:szCs w:val="18"/>
          </w:rPr>
          <w:fldChar w:fldCharType="end"/>
        </w:r>
      </w:hyperlink>
    </w:p>
    <w:p w14:paraId="60C2B38D" w14:textId="77777777" w:rsidR="00790A91" w:rsidRPr="008506C1" w:rsidRDefault="00F9405D" w:rsidP="00622F9E">
      <w:pPr>
        <w:tabs>
          <w:tab w:val="left" w:pos="1134"/>
          <w:tab w:val="right" w:pos="9072"/>
        </w:tabs>
        <w:ind w:left="1134" w:hanging="1134"/>
        <w:rPr>
          <w:rFonts w:cs="Lucida Sans Unicode"/>
          <w:szCs w:val="18"/>
        </w:rPr>
      </w:pPr>
      <w:r w:rsidRPr="008506C1">
        <w:rPr>
          <w:rFonts w:cs="Lucida Sans Unicode"/>
          <w:szCs w:val="18"/>
        </w:rPr>
        <w:fldChar w:fldCharType="end"/>
      </w:r>
    </w:p>
    <w:p w14:paraId="286F068F" w14:textId="77777777" w:rsidR="00E32505" w:rsidRPr="00E32505" w:rsidRDefault="00E32505" w:rsidP="00574BC2">
      <w:pPr>
        <w:pStyle w:val="berschrift1"/>
        <w:numPr>
          <w:ilvl w:val="0"/>
          <w:numId w:val="0"/>
        </w:numPr>
      </w:pPr>
      <w:bookmarkStart w:id="20" w:name="_Toc386617810"/>
      <w:bookmarkStart w:id="21" w:name="_Toc386617903"/>
      <w:bookmarkStart w:id="22" w:name="_Toc112133343"/>
      <w:r w:rsidRPr="00E32505">
        <w:t>List of abbreviations</w:t>
      </w:r>
      <w:bookmarkEnd w:id="20"/>
      <w:bookmarkEnd w:id="21"/>
      <w:bookmarkEnd w:id="22"/>
      <w:r w:rsidRPr="00E32505">
        <w:t xml:space="preserve"> </w:t>
      </w:r>
    </w:p>
    <w:p w14:paraId="465B69BA" w14:textId="77777777" w:rsidR="00E32505" w:rsidRPr="00E32505" w:rsidRDefault="00E32505" w:rsidP="00E32505">
      <w:pPr>
        <w:tabs>
          <w:tab w:val="left" w:pos="1440"/>
          <w:tab w:val="left" w:pos="1560"/>
        </w:tabs>
        <w:autoSpaceDE w:val="0"/>
        <w:autoSpaceDN w:val="0"/>
        <w:adjustRightInd w:val="0"/>
        <w:ind w:left="1560" w:hanging="1560"/>
        <w:rPr>
          <w:rFonts w:cs="Lucida Sans Unicode"/>
          <w:i/>
          <w:iCs/>
          <w:szCs w:val="18"/>
        </w:rPr>
      </w:pPr>
      <w:r w:rsidRPr="00E32505">
        <w:rPr>
          <w:rFonts w:cs="Lucida Sans Unicode"/>
          <w:i/>
          <w:iCs/>
          <w:szCs w:val="18"/>
          <w:highlight w:val="yellow"/>
          <w:lang w:eastAsia="en-GB"/>
        </w:rPr>
        <w:t>Please add abbreviations used in this PPRI Pharma Profile and delete those you did not use!</w:t>
      </w:r>
    </w:p>
    <w:p w14:paraId="3BF3CCE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ATC</w:t>
      </w:r>
      <w:r w:rsidRPr="00E32505">
        <w:rPr>
          <w:rFonts w:cs="Lucida Sans Unicode"/>
          <w:szCs w:val="18"/>
          <w:highlight w:val="yellow"/>
          <w:lang w:eastAsia="en-GB"/>
        </w:rPr>
        <w:tab/>
        <w:t>Anatomic therapeutic chemical classification</w:t>
      </w:r>
    </w:p>
    <w:p w14:paraId="2C52B67C" w14:textId="41FDA1DD" w:rsidR="00B44606" w:rsidRDefault="00B44606" w:rsidP="00E32505">
      <w:pPr>
        <w:tabs>
          <w:tab w:val="left" w:pos="1440"/>
          <w:tab w:val="left" w:pos="1560"/>
        </w:tabs>
        <w:autoSpaceDE w:val="0"/>
        <w:autoSpaceDN w:val="0"/>
        <w:adjustRightInd w:val="0"/>
        <w:ind w:left="1560" w:hanging="1560"/>
        <w:rPr>
          <w:rFonts w:cs="Lucida Sans Unicode"/>
          <w:szCs w:val="18"/>
          <w:highlight w:val="yellow"/>
          <w:lang w:eastAsia="en-GB"/>
        </w:rPr>
      </w:pPr>
      <w:r>
        <w:rPr>
          <w:rFonts w:cs="Lucida Sans Unicode"/>
          <w:szCs w:val="18"/>
          <w:highlight w:val="yellow"/>
          <w:lang w:eastAsia="en-GB"/>
        </w:rPr>
        <w:t>BASG - AGES</w:t>
      </w:r>
      <w:r>
        <w:rPr>
          <w:rFonts w:cs="Lucida Sans Unicode"/>
          <w:szCs w:val="18"/>
          <w:highlight w:val="yellow"/>
          <w:lang w:eastAsia="en-GB"/>
        </w:rPr>
        <w:tab/>
      </w:r>
      <w:r w:rsidRPr="00B44606">
        <w:rPr>
          <w:rFonts w:cs="Lucida Sans Unicode"/>
          <w:szCs w:val="18"/>
          <w:highlight w:val="yellow"/>
          <w:lang w:eastAsia="en-GB"/>
        </w:rPr>
        <w:t>Bundesamt für Sicherheit im Gesundheitswesen</w:t>
      </w:r>
      <w:r>
        <w:rPr>
          <w:rFonts w:cs="Lucida Sans Unicode"/>
          <w:szCs w:val="18"/>
          <w:highlight w:val="yellow"/>
          <w:lang w:eastAsia="en-GB"/>
        </w:rPr>
        <w:t xml:space="preserve"> - </w:t>
      </w:r>
      <w:r w:rsidRPr="00D07599">
        <w:rPr>
          <w:rFonts w:cs="Lucida Sans Unicode"/>
          <w:szCs w:val="18"/>
          <w:highlight w:val="yellow"/>
        </w:rPr>
        <w:t xml:space="preserve">AGES </w:t>
      </w:r>
      <w:r>
        <w:rPr>
          <w:rFonts w:cs="Lucida Sans Unicode"/>
          <w:szCs w:val="18"/>
          <w:highlight w:val="yellow"/>
        </w:rPr>
        <w:t>Medizinmarktaufsicht</w:t>
      </w:r>
      <w:r w:rsidR="00463EA5">
        <w:rPr>
          <w:rFonts w:cs="Lucida Sans Unicode"/>
          <w:szCs w:val="18"/>
          <w:highlight w:val="yellow"/>
        </w:rPr>
        <w:t xml:space="preserve"> / </w:t>
      </w:r>
      <w:r w:rsidR="00463EA5">
        <w:rPr>
          <w:rFonts w:cs="Lucida Sans Unicode"/>
          <w:szCs w:val="18"/>
          <w:highlight w:val="yellow"/>
          <w:lang w:eastAsia="en-GB"/>
        </w:rPr>
        <w:t xml:space="preserve">Austrian </w:t>
      </w:r>
      <w:r w:rsidR="00463EA5" w:rsidRPr="00B44606">
        <w:rPr>
          <w:rFonts w:cs="Lucida Sans Unicode"/>
          <w:szCs w:val="18"/>
          <w:highlight w:val="yellow"/>
          <w:lang w:eastAsia="en-GB"/>
        </w:rPr>
        <w:t>Federal Office for Safety in Health Care</w:t>
      </w:r>
      <w:r w:rsidR="00463EA5">
        <w:rPr>
          <w:rFonts w:cs="Lucida Sans Unicode"/>
          <w:szCs w:val="18"/>
          <w:highlight w:val="yellow"/>
          <w:lang w:eastAsia="en-GB"/>
        </w:rPr>
        <w:t xml:space="preserve"> - </w:t>
      </w:r>
      <w:r w:rsidR="00463EA5" w:rsidRPr="00D07599">
        <w:rPr>
          <w:rFonts w:cs="Lucida Sans Unicode"/>
          <w:szCs w:val="18"/>
          <w:highlight w:val="yellow"/>
        </w:rPr>
        <w:t>Austria</w:t>
      </w:r>
      <w:r w:rsidR="00463EA5">
        <w:rPr>
          <w:rFonts w:cs="Lucida Sans Unicode"/>
          <w:szCs w:val="18"/>
          <w:highlight w:val="yellow"/>
        </w:rPr>
        <w:t xml:space="preserve">n Medicines and Medical Devices </w:t>
      </w:r>
      <w:r w:rsidR="00463EA5" w:rsidRPr="00D07599">
        <w:rPr>
          <w:rFonts w:cs="Lucida Sans Unicode"/>
          <w:szCs w:val="18"/>
          <w:highlight w:val="yellow"/>
        </w:rPr>
        <w:t>Agency</w:t>
      </w:r>
    </w:p>
    <w:p w14:paraId="13079215" w14:textId="0D6E162E"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BM</w:t>
      </w:r>
      <w:r w:rsidR="00555A29">
        <w:rPr>
          <w:rFonts w:cs="Lucida Sans Unicode"/>
          <w:szCs w:val="18"/>
          <w:highlight w:val="yellow"/>
          <w:lang w:eastAsia="en-GB"/>
        </w:rPr>
        <w:t>S</w:t>
      </w:r>
      <w:r w:rsidRPr="00694D09">
        <w:rPr>
          <w:rFonts w:cs="Lucida Sans Unicode"/>
          <w:szCs w:val="18"/>
          <w:highlight w:val="yellow"/>
          <w:lang w:eastAsia="en-GB"/>
        </w:rPr>
        <w:t>G</w:t>
      </w:r>
      <w:r w:rsidR="00555A29" w:rsidRPr="00694D09">
        <w:rPr>
          <w:rFonts w:cs="Lucida Sans Unicode"/>
          <w:szCs w:val="18"/>
          <w:highlight w:val="yellow"/>
          <w:lang w:eastAsia="en-GB"/>
        </w:rPr>
        <w:t>PK</w:t>
      </w:r>
      <w:r w:rsidRPr="00E32505">
        <w:rPr>
          <w:rFonts w:cs="Lucida Sans Unicode"/>
          <w:szCs w:val="18"/>
          <w:highlight w:val="yellow"/>
          <w:lang w:eastAsia="en-GB"/>
        </w:rPr>
        <w:tab/>
        <w:t xml:space="preserve">Bundesministerium für </w:t>
      </w:r>
      <w:r w:rsidR="00AA6A41">
        <w:rPr>
          <w:rFonts w:cs="Lucida Sans Unicode"/>
          <w:szCs w:val="18"/>
          <w:highlight w:val="yellow"/>
          <w:lang w:eastAsia="en-GB"/>
        </w:rPr>
        <w:t>Soziales, Gesundheit, Pflege und Konsumentenschutz</w:t>
      </w:r>
      <w:r w:rsidRPr="00E32505">
        <w:rPr>
          <w:rFonts w:cs="Lucida Sans Unicode"/>
          <w:szCs w:val="18"/>
          <w:highlight w:val="yellow"/>
          <w:lang w:eastAsia="en-GB"/>
        </w:rPr>
        <w:t xml:space="preserve"> / </w:t>
      </w:r>
      <w:r w:rsidR="00AA6A41" w:rsidRPr="00AA6A41">
        <w:rPr>
          <w:rFonts w:cs="Lucida Sans Unicode"/>
          <w:szCs w:val="18"/>
          <w:highlight w:val="yellow"/>
          <w:lang w:eastAsia="en-GB"/>
        </w:rPr>
        <w:t>Federal Ministry for Social Affairs, Health; Care and Consumer Protection</w:t>
      </w:r>
    </w:p>
    <w:p w14:paraId="407C4C34" w14:textId="190C586F"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DRG</w:t>
      </w:r>
      <w:r w:rsidRPr="00E32505">
        <w:rPr>
          <w:rFonts w:cs="Lucida Sans Unicode"/>
          <w:szCs w:val="18"/>
          <w:highlight w:val="yellow"/>
          <w:lang w:eastAsia="en-GB"/>
        </w:rPr>
        <w:tab/>
      </w:r>
      <w:r w:rsidRPr="00E32505">
        <w:rPr>
          <w:rFonts w:cs="Lucida Sans Unicode"/>
          <w:szCs w:val="18"/>
          <w:highlight w:val="yellow"/>
        </w:rPr>
        <w:t>D</w:t>
      </w:r>
      <w:r w:rsidRPr="00E32505">
        <w:rPr>
          <w:rFonts w:cs="Lucida Sans Unicode"/>
          <w:szCs w:val="18"/>
          <w:highlight w:val="yellow"/>
          <w:lang w:val="en-US"/>
        </w:rPr>
        <w:t>iagnosis related group</w:t>
      </w:r>
      <w:r w:rsidR="00B862BB">
        <w:rPr>
          <w:rFonts w:cs="Lucida Sans Unicode"/>
          <w:szCs w:val="18"/>
          <w:highlight w:val="yellow"/>
          <w:lang w:val="en-US"/>
        </w:rPr>
        <w:t>(s)</w:t>
      </w:r>
    </w:p>
    <w:p w14:paraId="1C5AD01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INN</w:t>
      </w:r>
      <w:r w:rsidRPr="00E32505">
        <w:rPr>
          <w:rFonts w:cs="Lucida Sans Unicode"/>
          <w:szCs w:val="18"/>
          <w:highlight w:val="yellow"/>
          <w:lang w:eastAsia="en-GB"/>
        </w:rPr>
        <w:tab/>
      </w:r>
      <w:r w:rsidRPr="00E32505">
        <w:rPr>
          <w:rFonts w:cs="Lucida Sans Unicode"/>
          <w:szCs w:val="18"/>
          <w:highlight w:val="yellow"/>
        </w:rPr>
        <w:t>International Non-proprietary Name</w:t>
      </w:r>
    </w:p>
    <w:p w14:paraId="2F2C3A19" w14:textId="53BD8598" w:rsidR="00463EA5" w:rsidRDefault="00463EA5"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Pr>
          <w:rFonts w:cs="Lucida Sans Unicode"/>
          <w:szCs w:val="18"/>
          <w:highlight w:val="yellow"/>
          <w:lang w:val="en-US" w:eastAsia="en-GB"/>
        </w:rPr>
        <w:t>FOPI</w:t>
      </w:r>
      <w:r>
        <w:rPr>
          <w:rFonts w:cs="Lucida Sans Unicode"/>
          <w:szCs w:val="18"/>
          <w:highlight w:val="yellow"/>
          <w:lang w:val="en-US" w:eastAsia="en-GB"/>
        </w:rPr>
        <w:tab/>
      </w:r>
      <w:r w:rsidRPr="00D07599">
        <w:rPr>
          <w:rFonts w:cs="Lucida Sans Unicode"/>
          <w:szCs w:val="18"/>
          <w:highlight w:val="yellow"/>
        </w:rPr>
        <w:t>Forum der forschenden phamazeutischen Industrie</w:t>
      </w:r>
      <w:r>
        <w:rPr>
          <w:rFonts w:cs="Lucida Sans Unicode"/>
          <w:szCs w:val="18"/>
          <w:highlight w:val="yellow"/>
        </w:rPr>
        <w:t xml:space="preserve"> / A</w:t>
      </w:r>
      <w:r w:rsidRPr="00D07599">
        <w:rPr>
          <w:rFonts w:cs="Lucida Sans Unicode"/>
          <w:szCs w:val="18"/>
          <w:highlight w:val="yellow"/>
        </w:rPr>
        <w:t>ssociation of research oriented manufacturers</w:t>
      </w:r>
    </w:p>
    <w:p w14:paraId="62EE6C5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val="en-US" w:eastAsia="en-GB"/>
        </w:rPr>
        <w:t>GDP</w:t>
      </w:r>
      <w:r w:rsidRPr="00E32505">
        <w:rPr>
          <w:rFonts w:cs="Lucida Sans Unicode"/>
          <w:szCs w:val="18"/>
          <w:highlight w:val="yellow"/>
          <w:lang w:val="en-US" w:eastAsia="en-GB"/>
        </w:rPr>
        <w:tab/>
        <w:t xml:space="preserve">Gross domestic </w:t>
      </w:r>
      <w:r w:rsidRPr="00E32505">
        <w:rPr>
          <w:rFonts w:cs="Lucida Sans Unicode"/>
          <w:szCs w:val="18"/>
          <w:highlight w:val="yellow"/>
          <w:lang w:eastAsia="en-GB"/>
        </w:rPr>
        <w:t>product</w:t>
      </w:r>
    </w:p>
    <w:p w14:paraId="6FBFC303" w14:textId="1A003123" w:rsidR="00E32505" w:rsidRPr="00BF040C" w:rsidRDefault="0019067A" w:rsidP="00E32505">
      <w:pPr>
        <w:autoSpaceDE w:val="0"/>
        <w:autoSpaceDN w:val="0"/>
        <w:adjustRightInd w:val="0"/>
        <w:ind w:left="1418" w:hanging="1418"/>
        <w:jc w:val="left"/>
        <w:rPr>
          <w:rFonts w:cs="Lucida Sans Unicode"/>
          <w:szCs w:val="18"/>
          <w:highlight w:val="yellow"/>
          <w:lang w:eastAsia="en-GB"/>
        </w:rPr>
      </w:pPr>
      <w:r w:rsidRPr="00BF040C">
        <w:rPr>
          <w:rFonts w:cs="Lucida Sans Unicode"/>
          <w:szCs w:val="18"/>
          <w:highlight w:val="yellow"/>
          <w:lang w:eastAsia="en-GB"/>
        </w:rPr>
        <w:t>GÖG</w:t>
      </w:r>
      <w:r w:rsidR="00E32505" w:rsidRPr="00BF040C">
        <w:rPr>
          <w:rFonts w:cs="Lucida Sans Unicode"/>
          <w:szCs w:val="18"/>
          <w:highlight w:val="yellow"/>
          <w:lang w:eastAsia="en-GB"/>
        </w:rPr>
        <w:tab/>
        <w:t>Gesundheit Österreich GmbH</w:t>
      </w:r>
      <w:r w:rsidR="00527618" w:rsidRPr="00BF040C">
        <w:rPr>
          <w:rFonts w:cs="Lucida Sans Unicode"/>
          <w:szCs w:val="18"/>
          <w:highlight w:val="yellow"/>
          <w:lang w:eastAsia="en-GB"/>
        </w:rPr>
        <w:t xml:space="preserve"> /</w:t>
      </w:r>
      <w:r w:rsidR="00E32505" w:rsidRPr="00BF040C">
        <w:rPr>
          <w:rFonts w:cs="Lucida Sans Unicode"/>
          <w:szCs w:val="18"/>
          <w:highlight w:val="yellow"/>
          <w:lang w:eastAsia="en-GB"/>
        </w:rPr>
        <w:t xml:space="preserve"> Austrian</w:t>
      </w:r>
      <w:r w:rsidR="00B51295" w:rsidRPr="00BF040C">
        <w:rPr>
          <w:rFonts w:cs="Lucida Sans Unicode"/>
          <w:szCs w:val="18"/>
          <w:highlight w:val="yellow"/>
          <w:lang w:eastAsia="en-GB"/>
        </w:rPr>
        <w:t xml:space="preserve"> National</w:t>
      </w:r>
      <w:r w:rsidR="00735E7D" w:rsidRPr="00BF040C">
        <w:rPr>
          <w:rFonts w:cs="Lucida Sans Unicode"/>
          <w:szCs w:val="18"/>
          <w:highlight w:val="yellow"/>
          <w:lang w:eastAsia="en-GB"/>
        </w:rPr>
        <w:t xml:space="preserve"> Public</w:t>
      </w:r>
      <w:r w:rsidR="00E32505" w:rsidRPr="00BF040C">
        <w:rPr>
          <w:rFonts w:cs="Lucida Sans Unicode"/>
          <w:szCs w:val="18"/>
          <w:highlight w:val="yellow"/>
          <w:lang w:eastAsia="en-GB"/>
        </w:rPr>
        <w:t xml:space="preserve"> Health Institute</w:t>
      </w:r>
    </w:p>
    <w:p w14:paraId="2AA92F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GP</w:t>
      </w:r>
      <w:r w:rsidRPr="00E32505">
        <w:rPr>
          <w:rFonts w:cs="Lucida Sans Unicode"/>
          <w:szCs w:val="18"/>
          <w:highlight w:val="yellow"/>
          <w:lang w:eastAsia="en-GB"/>
        </w:rPr>
        <w:tab/>
        <w:t>General practitioner</w:t>
      </w:r>
    </w:p>
    <w:p w14:paraId="379A5EC6"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HTA</w:t>
      </w:r>
      <w:r w:rsidRPr="00E32505">
        <w:rPr>
          <w:rFonts w:cs="Lucida Sans Unicode"/>
          <w:szCs w:val="18"/>
          <w:highlight w:val="yellow"/>
          <w:lang w:eastAsia="en-GB"/>
        </w:rPr>
        <w:tab/>
        <w:t>Health technology assessment</w:t>
      </w:r>
    </w:p>
    <w:p w14:paraId="3832B356"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HE</w:t>
      </w:r>
      <w:r w:rsidRPr="00E32505">
        <w:rPr>
          <w:rFonts w:cs="Lucida Sans Unicode"/>
          <w:szCs w:val="18"/>
          <w:highlight w:val="yellow"/>
          <w:lang w:eastAsia="en-GB"/>
        </w:rPr>
        <w:tab/>
        <w:t>Health expenditure</w:t>
      </w:r>
    </w:p>
    <w:p w14:paraId="0C16C92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HiT</w:t>
      </w:r>
      <w:r w:rsidRPr="00E32505">
        <w:rPr>
          <w:rFonts w:cs="Lucida Sans Unicode"/>
          <w:szCs w:val="18"/>
          <w:highlight w:val="yellow"/>
          <w:lang w:eastAsia="en-GB"/>
        </w:rPr>
        <w:tab/>
        <w:t>Health systems in transition</w:t>
      </w:r>
    </w:p>
    <w:p w14:paraId="6130A281" w14:textId="30B0532E"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HOM</w:t>
      </w:r>
      <w:r w:rsidRPr="00E32505">
        <w:rPr>
          <w:rFonts w:cs="Lucida Sans Unicode"/>
          <w:szCs w:val="18"/>
          <w:highlight w:val="yellow"/>
          <w:lang w:eastAsia="en-GB"/>
        </w:rPr>
        <w:tab/>
        <w:t>Hospital-only medicine</w:t>
      </w:r>
      <w:r w:rsidR="00527618">
        <w:rPr>
          <w:rFonts w:cs="Lucida Sans Unicode"/>
          <w:szCs w:val="18"/>
          <w:highlight w:val="yellow"/>
          <w:lang w:eastAsia="en-GB"/>
        </w:rPr>
        <w:t>(s)</w:t>
      </w:r>
    </w:p>
    <w:p w14:paraId="21D722EE" w14:textId="3411E5B5"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HPF</w:t>
      </w:r>
      <w:r w:rsidRPr="00E32505">
        <w:rPr>
          <w:rFonts w:cs="Lucida Sans Unicode"/>
          <w:szCs w:val="18"/>
          <w:highlight w:val="yellow"/>
          <w:lang w:eastAsia="en-GB"/>
        </w:rPr>
        <w:tab/>
        <w:t>Hospital pharmaceutical formular</w:t>
      </w:r>
      <w:r w:rsidR="00527618">
        <w:rPr>
          <w:rFonts w:cs="Lucida Sans Unicode"/>
          <w:szCs w:val="18"/>
          <w:highlight w:val="yellow"/>
          <w:lang w:eastAsia="en-GB"/>
        </w:rPr>
        <w:t>y/</w:t>
      </w:r>
      <w:r w:rsidRPr="00E32505">
        <w:rPr>
          <w:rFonts w:cs="Lucida Sans Unicode"/>
          <w:szCs w:val="18"/>
          <w:highlight w:val="yellow"/>
          <w:lang w:eastAsia="en-GB"/>
        </w:rPr>
        <w:t>ies</w:t>
      </w:r>
    </w:p>
    <w:p w14:paraId="5563C5CC"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NCU</w:t>
      </w:r>
      <w:r w:rsidRPr="00E32505">
        <w:rPr>
          <w:rFonts w:cs="Lucida Sans Unicode"/>
          <w:szCs w:val="18"/>
          <w:highlight w:val="yellow"/>
          <w:lang w:eastAsia="en-GB"/>
        </w:rPr>
        <w:tab/>
        <w:t>National currency unit</w:t>
      </w:r>
    </w:p>
    <w:p w14:paraId="6FA80BE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NHS</w:t>
      </w:r>
      <w:r w:rsidRPr="00E32505">
        <w:rPr>
          <w:rFonts w:cs="Lucida Sans Unicode"/>
          <w:szCs w:val="18"/>
          <w:highlight w:val="yellow"/>
          <w:lang w:eastAsia="en-GB"/>
        </w:rPr>
        <w:tab/>
        <w:t>National health service</w:t>
      </w:r>
    </w:p>
    <w:p w14:paraId="1CDEAE16" w14:textId="701D93DF"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NME</w:t>
      </w:r>
      <w:r w:rsidRPr="00E32505">
        <w:rPr>
          <w:rFonts w:cs="Lucida Sans Unicode"/>
          <w:szCs w:val="18"/>
          <w:highlight w:val="yellow"/>
          <w:lang w:eastAsia="en-GB"/>
        </w:rPr>
        <w:tab/>
      </w:r>
      <w:r w:rsidRPr="00E32505">
        <w:rPr>
          <w:rFonts w:cs="Lucida Sans Unicode"/>
          <w:szCs w:val="18"/>
          <w:highlight w:val="yellow"/>
        </w:rPr>
        <w:t>New molecular entities</w:t>
      </w:r>
    </w:p>
    <w:p w14:paraId="3D782DF4" w14:textId="7BC10894" w:rsidR="003C28E9" w:rsidRDefault="003C28E9"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Pr>
          <w:rFonts w:cs="Lucida Sans Unicode"/>
          <w:szCs w:val="18"/>
          <w:highlight w:val="yellow"/>
          <w:lang w:val="en-US" w:eastAsia="en-GB"/>
        </w:rPr>
        <w:t>NPM</w:t>
      </w:r>
      <w:r>
        <w:rPr>
          <w:rFonts w:cs="Lucida Sans Unicode"/>
          <w:szCs w:val="18"/>
          <w:highlight w:val="yellow"/>
          <w:lang w:val="en-US" w:eastAsia="en-GB"/>
        </w:rPr>
        <w:tab/>
        <w:t>Non</w:t>
      </w:r>
      <w:r w:rsidR="006A13B8">
        <w:rPr>
          <w:rFonts w:cs="Lucida Sans Unicode"/>
          <w:szCs w:val="18"/>
          <w:highlight w:val="yellow"/>
          <w:lang w:val="en-US" w:eastAsia="en-GB"/>
        </w:rPr>
        <w:t>-</w:t>
      </w:r>
      <w:r>
        <w:rPr>
          <w:rFonts w:cs="Lucida Sans Unicode"/>
          <w:szCs w:val="18"/>
          <w:highlight w:val="yellow"/>
          <w:lang w:val="en-US" w:eastAsia="en-GB"/>
        </w:rPr>
        <w:t>prescription medicine</w:t>
      </w:r>
      <w:r w:rsidR="00527618">
        <w:rPr>
          <w:rFonts w:cs="Lucida Sans Unicode"/>
          <w:szCs w:val="18"/>
          <w:highlight w:val="yellow"/>
          <w:lang w:val="en-US" w:eastAsia="en-GB"/>
        </w:rPr>
        <w:t>(</w:t>
      </w:r>
      <w:r>
        <w:rPr>
          <w:rFonts w:cs="Lucida Sans Unicode"/>
          <w:szCs w:val="18"/>
          <w:highlight w:val="yellow"/>
          <w:lang w:val="en-US" w:eastAsia="en-GB"/>
        </w:rPr>
        <w:t>s</w:t>
      </w:r>
      <w:r w:rsidR="00527618">
        <w:rPr>
          <w:rFonts w:cs="Lucida Sans Unicode"/>
          <w:szCs w:val="18"/>
          <w:highlight w:val="yellow"/>
          <w:lang w:val="en-US" w:eastAsia="en-GB"/>
        </w:rPr>
        <w:t>)</w:t>
      </w:r>
    </w:p>
    <w:p w14:paraId="25C948F4"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val="en-US" w:eastAsia="en-GB"/>
        </w:rPr>
      </w:pPr>
      <w:r w:rsidRPr="00E32505">
        <w:rPr>
          <w:rFonts w:cs="Lucida Sans Unicode"/>
          <w:szCs w:val="18"/>
          <w:highlight w:val="yellow"/>
          <w:lang w:val="en-US" w:eastAsia="en-GB"/>
        </w:rPr>
        <w:t>Mio.</w:t>
      </w:r>
      <w:r w:rsidRPr="00E32505">
        <w:rPr>
          <w:rFonts w:cs="Lucida Sans Unicode"/>
          <w:szCs w:val="18"/>
          <w:highlight w:val="yellow"/>
          <w:lang w:val="en-US" w:eastAsia="en-GB"/>
        </w:rPr>
        <w:tab/>
        <w:t>Million</w:t>
      </w:r>
    </w:p>
    <w:p w14:paraId="36006CA4"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OECD</w:t>
      </w:r>
      <w:r w:rsidRPr="00E32505">
        <w:rPr>
          <w:rFonts w:cs="Lucida Sans Unicode"/>
          <w:szCs w:val="18"/>
          <w:highlight w:val="yellow"/>
          <w:lang w:eastAsia="en-GB"/>
        </w:rPr>
        <w:tab/>
        <w:t>Organisation for Economic Co-operation and Development</w:t>
      </w:r>
    </w:p>
    <w:p w14:paraId="732C3AE8" w14:textId="7EC12133" w:rsidR="00463EA5" w:rsidRDefault="00463EA5" w:rsidP="00E32505">
      <w:pPr>
        <w:tabs>
          <w:tab w:val="left" w:pos="1440"/>
          <w:tab w:val="left" w:pos="1560"/>
        </w:tabs>
        <w:autoSpaceDE w:val="0"/>
        <w:autoSpaceDN w:val="0"/>
        <w:adjustRightInd w:val="0"/>
        <w:ind w:left="1560" w:hanging="1560"/>
        <w:rPr>
          <w:rFonts w:cs="Lucida Sans Unicode"/>
          <w:szCs w:val="18"/>
          <w:highlight w:val="yellow"/>
          <w:lang w:eastAsia="en-GB"/>
        </w:rPr>
      </w:pPr>
      <w:r>
        <w:rPr>
          <w:rFonts w:cs="Lucida Sans Unicode"/>
          <w:szCs w:val="18"/>
          <w:highlight w:val="yellow"/>
          <w:lang w:eastAsia="en-GB"/>
        </w:rPr>
        <w:t>ÖGV</w:t>
      </w:r>
      <w:r>
        <w:rPr>
          <w:rFonts w:cs="Lucida Sans Unicode"/>
          <w:szCs w:val="18"/>
          <w:highlight w:val="yellow"/>
          <w:lang w:eastAsia="en-GB"/>
        </w:rPr>
        <w:tab/>
      </w:r>
      <w:r w:rsidRPr="00D07599">
        <w:rPr>
          <w:rFonts w:cs="Lucida Sans Unicode"/>
          <w:szCs w:val="18"/>
          <w:highlight w:val="yellow"/>
        </w:rPr>
        <w:t>Österreichischer Generikaverband</w:t>
      </w:r>
      <w:r>
        <w:rPr>
          <w:rFonts w:cs="Lucida Sans Unicode"/>
          <w:szCs w:val="18"/>
          <w:highlight w:val="yellow"/>
        </w:rPr>
        <w:t xml:space="preserve"> / </w:t>
      </w:r>
      <w:r>
        <w:rPr>
          <w:rFonts w:cs="Lucida Sans Unicode"/>
          <w:szCs w:val="18"/>
          <w:highlight w:val="yellow"/>
          <w:lang w:eastAsia="en-GB"/>
        </w:rPr>
        <w:t xml:space="preserve">Austrian </w:t>
      </w:r>
      <w:r>
        <w:rPr>
          <w:rFonts w:cs="Lucida Sans Unicode"/>
          <w:szCs w:val="18"/>
          <w:highlight w:val="yellow"/>
        </w:rPr>
        <w:t>G</w:t>
      </w:r>
      <w:r w:rsidRPr="00D07599">
        <w:rPr>
          <w:rFonts w:cs="Lucida Sans Unicode"/>
          <w:szCs w:val="18"/>
          <w:highlight w:val="yellow"/>
        </w:rPr>
        <w:t xml:space="preserve">enerics </w:t>
      </w:r>
      <w:r>
        <w:rPr>
          <w:rFonts w:cs="Lucida Sans Unicode"/>
          <w:szCs w:val="18"/>
          <w:highlight w:val="yellow"/>
        </w:rPr>
        <w:t>Industry A</w:t>
      </w:r>
      <w:r w:rsidRPr="00D07599">
        <w:rPr>
          <w:rFonts w:cs="Lucida Sans Unicode"/>
          <w:szCs w:val="18"/>
          <w:highlight w:val="yellow"/>
        </w:rPr>
        <w:t>ssociations</w:t>
      </w:r>
      <w:r>
        <w:rPr>
          <w:rFonts w:cs="Lucida Sans Unicode"/>
          <w:szCs w:val="18"/>
          <w:highlight w:val="yellow"/>
        </w:rPr>
        <w:t xml:space="preserve"> </w:t>
      </w:r>
    </w:p>
    <w:p w14:paraId="4954ABAA"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OPP</w:t>
      </w:r>
      <w:r w:rsidRPr="00E32505">
        <w:rPr>
          <w:rFonts w:cs="Lucida Sans Unicode"/>
          <w:szCs w:val="18"/>
          <w:highlight w:val="yellow"/>
          <w:lang w:eastAsia="en-GB"/>
        </w:rPr>
        <w:tab/>
        <w:t>Out-of-pocket payment</w:t>
      </w:r>
    </w:p>
    <w:p w14:paraId="5476F99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PHIS</w:t>
      </w:r>
      <w:r w:rsidRPr="00E32505">
        <w:rPr>
          <w:rFonts w:cs="Lucida Sans Unicode"/>
          <w:szCs w:val="18"/>
          <w:highlight w:val="yellow"/>
          <w:lang w:eastAsia="en-GB"/>
        </w:rPr>
        <w:tab/>
        <w:t>Pharmaceutical Health Information System</w:t>
      </w:r>
    </w:p>
    <w:p w14:paraId="735288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PE</w:t>
      </w:r>
      <w:r w:rsidRPr="00E32505">
        <w:rPr>
          <w:rFonts w:cs="Lucida Sans Unicode"/>
          <w:szCs w:val="18"/>
          <w:highlight w:val="yellow"/>
          <w:lang w:eastAsia="en-GB"/>
        </w:rPr>
        <w:tab/>
        <w:t>Pharmaceutical expenditure</w:t>
      </w:r>
    </w:p>
    <w:p w14:paraId="4055E92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POM</w:t>
      </w:r>
      <w:r w:rsidRPr="00E32505">
        <w:rPr>
          <w:rFonts w:cs="Lucida Sans Unicode"/>
          <w:szCs w:val="18"/>
          <w:highlight w:val="yellow"/>
          <w:lang w:eastAsia="en-GB"/>
        </w:rPr>
        <w:tab/>
        <w:t>Prescription-only medicine</w:t>
      </w:r>
    </w:p>
    <w:p w14:paraId="3ADD385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PPP</w:t>
      </w:r>
      <w:r w:rsidRPr="00E32505">
        <w:rPr>
          <w:rFonts w:cs="Lucida Sans Unicode"/>
          <w:szCs w:val="18"/>
          <w:highlight w:val="yellow"/>
          <w:lang w:eastAsia="en-GB"/>
        </w:rPr>
        <w:tab/>
        <w:t>Purchasing power parities</w:t>
      </w:r>
    </w:p>
    <w:p w14:paraId="53C6E833"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PPRI</w:t>
      </w:r>
      <w:r w:rsidRPr="00E32505">
        <w:rPr>
          <w:rFonts w:cs="Lucida Sans Unicode"/>
          <w:szCs w:val="18"/>
          <w:highlight w:val="yellow"/>
          <w:lang w:eastAsia="en-GB"/>
        </w:rPr>
        <w:tab/>
        <w:t>Pharmaceutical Pricing and Reimbursement Information project</w:t>
      </w:r>
    </w:p>
    <w:p w14:paraId="10C6C5C5"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PRP</w:t>
      </w:r>
      <w:r w:rsidRPr="00E32505">
        <w:rPr>
          <w:rFonts w:cs="Lucida Sans Unicode"/>
          <w:szCs w:val="18"/>
          <w:highlight w:val="yellow"/>
          <w:lang w:eastAsia="en-GB"/>
        </w:rPr>
        <w:tab/>
        <w:t>Pharmacy retail price</w:t>
      </w:r>
    </w:p>
    <w:p w14:paraId="349DD6D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rPr>
        <w:t>QALY</w:t>
      </w:r>
      <w:r w:rsidRPr="00E32505">
        <w:rPr>
          <w:rFonts w:cs="Lucida Sans Unicode"/>
          <w:szCs w:val="18"/>
          <w:highlight w:val="yellow"/>
        </w:rPr>
        <w:tab/>
      </w:r>
      <w:r w:rsidRPr="00E32505">
        <w:rPr>
          <w:rFonts w:cs="Lucida Sans Unicode"/>
          <w:szCs w:val="18"/>
          <w:highlight w:val="yellow"/>
          <w:lang w:eastAsia="en-GB"/>
        </w:rPr>
        <w:t>Quality adjusted life year</w:t>
      </w:r>
    </w:p>
    <w:p w14:paraId="2648638E"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SHI</w:t>
      </w:r>
      <w:r w:rsidRPr="00E32505">
        <w:rPr>
          <w:rFonts w:cs="Lucida Sans Unicode"/>
          <w:szCs w:val="18"/>
          <w:highlight w:val="yellow"/>
          <w:lang w:eastAsia="en-GB"/>
        </w:rPr>
        <w:tab/>
        <w:t>Social health insurance</w:t>
      </w:r>
    </w:p>
    <w:p w14:paraId="422009D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THE</w:t>
      </w:r>
      <w:r w:rsidRPr="00E32505">
        <w:rPr>
          <w:rFonts w:cs="Lucida Sans Unicode"/>
          <w:szCs w:val="18"/>
          <w:highlight w:val="yellow"/>
          <w:lang w:eastAsia="en-GB"/>
        </w:rPr>
        <w:tab/>
        <w:t>Total health expenditure</w:t>
      </w:r>
    </w:p>
    <w:p w14:paraId="6225587C"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TPE</w:t>
      </w:r>
      <w:r w:rsidRPr="00E32505">
        <w:rPr>
          <w:rFonts w:cs="Lucida Sans Unicode"/>
          <w:szCs w:val="18"/>
          <w:highlight w:val="yellow"/>
          <w:lang w:eastAsia="en-GB"/>
        </w:rPr>
        <w:tab/>
        <w:t>Total pharmaceutical expenditure</w:t>
      </w:r>
    </w:p>
    <w:p w14:paraId="4DC08AC7"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VAT</w:t>
      </w:r>
      <w:r w:rsidRPr="00E32505">
        <w:rPr>
          <w:rFonts w:cs="Lucida Sans Unicode"/>
          <w:szCs w:val="18"/>
          <w:highlight w:val="yellow"/>
          <w:lang w:eastAsia="en-GB"/>
        </w:rPr>
        <w:tab/>
        <w:t>Value added tax</w:t>
      </w:r>
    </w:p>
    <w:p w14:paraId="6E98C630"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highlight w:val="yellow"/>
          <w:lang w:eastAsia="en-GB"/>
        </w:rPr>
      </w:pPr>
      <w:r w:rsidRPr="00E32505">
        <w:rPr>
          <w:rFonts w:cs="Lucida Sans Unicode"/>
          <w:szCs w:val="18"/>
          <w:highlight w:val="yellow"/>
          <w:lang w:eastAsia="en-GB"/>
        </w:rPr>
        <w:t>VHI</w:t>
      </w:r>
      <w:r w:rsidRPr="00E32505">
        <w:rPr>
          <w:rFonts w:cs="Lucida Sans Unicode"/>
          <w:szCs w:val="18"/>
          <w:highlight w:val="yellow"/>
          <w:lang w:eastAsia="en-GB"/>
        </w:rPr>
        <w:tab/>
        <w:t>Voluntary health insurance</w:t>
      </w:r>
    </w:p>
    <w:p w14:paraId="75F80DBB" w14:textId="77777777" w:rsidR="00E32505" w:rsidRPr="00E32505" w:rsidRDefault="00E32505" w:rsidP="00E32505">
      <w:pPr>
        <w:tabs>
          <w:tab w:val="left" w:pos="1440"/>
          <w:tab w:val="left" w:pos="1560"/>
        </w:tabs>
        <w:autoSpaceDE w:val="0"/>
        <w:autoSpaceDN w:val="0"/>
        <w:adjustRightInd w:val="0"/>
        <w:ind w:left="1560" w:hanging="1560"/>
        <w:rPr>
          <w:rFonts w:cs="Lucida Sans Unicode"/>
          <w:szCs w:val="18"/>
          <w:lang w:eastAsia="en-GB"/>
        </w:rPr>
      </w:pPr>
      <w:r w:rsidRPr="00E32505">
        <w:rPr>
          <w:rFonts w:cs="Lucida Sans Unicode"/>
          <w:szCs w:val="18"/>
          <w:highlight w:val="yellow"/>
          <w:lang w:eastAsia="en-GB"/>
        </w:rPr>
        <w:t>WHO</w:t>
      </w:r>
      <w:r w:rsidRPr="00E32505">
        <w:rPr>
          <w:rFonts w:cs="Lucida Sans Unicode"/>
          <w:szCs w:val="18"/>
          <w:highlight w:val="yellow"/>
          <w:lang w:eastAsia="en-GB"/>
        </w:rPr>
        <w:tab/>
        <w:t>World Health Organisation</w:t>
      </w:r>
    </w:p>
    <w:p w14:paraId="4833A729" w14:textId="77777777" w:rsidR="00E32505" w:rsidRPr="00E32505" w:rsidRDefault="00E32505" w:rsidP="00E32505">
      <w:pPr>
        <w:rPr>
          <w:rFonts w:cs="Lucida Sans Unicode"/>
          <w:szCs w:val="18"/>
          <w:lang w:val="bg-BG"/>
        </w:rPr>
        <w:sectPr w:rsidR="00E32505" w:rsidRPr="00E32505" w:rsidSect="00BD7C23">
          <w:footerReference w:type="even" r:id="rId29"/>
          <w:footerReference w:type="first" r:id="rId30"/>
          <w:pgSz w:w="11907" w:h="16840" w:code="9"/>
          <w:pgMar w:top="1701" w:right="1418" w:bottom="1701" w:left="1418" w:header="709" w:footer="1021" w:gutter="0"/>
          <w:pgNumType w:fmt="upperRoman" w:start="3"/>
          <w:cols w:space="720"/>
          <w:titlePg/>
          <w:docGrid w:linePitch="299"/>
        </w:sectPr>
      </w:pPr>
    </w:p>
    <w:p w14:paraId="00A09CDA" w14:textId="77777777" w:rsidR="00E32505" w:rsidRPr="00D57449" w:rsidRDefault="00E32505" w:rsidP="00E32505">
      <w:pPr>
        <w:pStyle w:val="berschrift1"/>
        <w:rPr>
          <w:rFonts w:cs="Lucida Sans Unicode"/>
          <w:lang w:val="en-US"/>
        </w:rPr>
      </w:pPr>
      <w:bookmarkStart w:id="23" w:name="_Toc130272737"/>
      <w:bookmarkStart w:id="24" w:name="_Toc130273593"/>
      <w:bookmarkStart w:id="25" w:name="_Toc130960899"/>
      <w:bookmarkStart w:id="26" w:name="_Toc130965281"/>
      <w:bookmarkStart w:id="27" w:name="_Toc130969389"/>
      <w:bookmarkStart w:id="28" w:name="_Toc130971018"/>
      <w:bookmarkStart w:id="29" w:name="_Toc130971959"/>
      <w:bookmarkStart w:id="30" w:name="_Toc130979579"/>
      <w:bookmarkStart w:id="31" w:name="_Toc130980869"/>
      <w:bookmarkStart w:id="32" w:name="_Toc130981151"/>
      <w:bookmarkStart w:id="33" w:name="_Toc386617811"/>
      <w:bookmarkStart w:id="34" w:name="_Toc386617904"/>
      <w:bookmarkStart w:id="35" w:name="_Toc112133344"/>
      <w:bookmarkStart w:id="36" w:name="_Toc116097281"/>
      <w:bookmarkEnd w:id="23"/>
      <w:bookmarkEnd w:id="24"/>
      <w:bookmarkEnd w:id="25"/>
      <w:bookmarkEnd w:id="26"/>
      <w:bookmarkEnd w:id="27"/>
      <w:bookmarkEnd w:id="28"/>
      <w:bookmarkEnd w:id="29"/>
      <w:bookmarkEnd w:id="30"/>
      <w:bookmarkEnd w:id="31"/>
      <w:bookmarkEnd w:id="32"/>
      <w:r w:rsidRPr="00D57449">
        <w:rPr>
          <w:rFonts w:cs="Lucida Sans Unicode"/>
          <w:lang w:val="en-US"/>
        </w:rPr>
        <w:t>Health care system</w:t>
      </w:r>
      <w:bookmarkEnd w:id="33"/>
      <w:bookmarkEnd w:id="34"/>
      <w:bookmarkEnd w:id="35"/>
      <w:r w:rsidRPr="00D57449">
        <w:rPr>
          <w:rFonts w:cs="Lucida Sans Unicode"/>
          <w:lang w:val="en-US"/>
        </w:rPr>
        <w:t xml:space="preserve"> </w:t>
      </w:r>
    </w:p>
    <w:p w14:paraId="2CADF937" w14:textId="57602B9E" w:rsidR="00E32505" w:rsidRPr="00D57449" w:rsidRDefault="00E32505" w:rsidP="00E32505">
      <w:pPr>
        <w:rPr>
          <w:rFonts w:cs="Lucida Sans Unicode"/>
          <w:b/>
          <w:lang w:val="en-US"/>
        </w:rPr>
      </w:pPr>
      <w:r w:rsidRPr="00D57449">
        <w:rPr>
          <w:rFonts w:cs="Lucida Sans Unicode"/>
          <w:lang w:val="en-US"/>
        </w:rPr>
        <w:t>This section gives a brief introduction to the demographic and economic sit</w:t>
      </w:r>
      <w:r w:rsidRPr="00E32505">
        <w:rPr>
          <w:rFonts w:cs="Lucida Sans Unicode"/>
        </w:rPr>
        <w:t>uation of the country as well as on the access to the health care system</w:t>
      </w:r>
      <w:r w:rsidR="00347841">
        <w:rPr>
          <w:rFonts w:cs="Lucida Sans Unicode"/>
        </w:rPr>
        <w:t xml:space="preserve"> as </w:t>
      </w:r>
      <w:r w:rsidR="007257B9">
        <w:rPr>
          <w:rFonts w:cs="Lucida Sans Unicode"/>
        </w:rPr>
        <w:t>2022</w:t>
      </w:r>
      <w:r w:rsidRPr="00E32505">
        <w:rPr>
          <w:rFonts w:cs="Lucida Sans Unicode"/>
        </w:rPr>
        <w:t>.</w:t>
      </w:r>
    </w:p>
    <w:p w14:paraId="293E784B" w14:textId="77777777" w:rsidR="00E32505" w:rsidRPr="00D57449" w:rsidRDefault="00E32505" w:rsidP="00330C1C">
      <w:pPr>
        <w:pStyle w:val="berschrift2"/>
        <w:rPr>
          <w:lang w:val="en-US"/>
        </w:rPr>
      </w:pPr>
      <w:bookmarkStart w:id="37" w:name="_Toc386617812"/>
      <w:bookmarkStart w:id="38" w:name="_Toc386617905"/>
      <w:bookmarkStart w:id="39" w:name="_Toc112133345"/>
      <w:r w:rsidRPr="00D57449">
        <w:rPr>
          <w:lang w:val="en-US"/>
        </w:rPr>
        <w:t>Population and age structure</w:t>
      </w:r>
      <w:bookmarkEnd w:id="37"/>
      <w:bookmarkEnd w:id="38"/>
      <w:bookmarkEnd w:id="39"/>
    </w:p>
    <w:p w14:paraId="5C9994E5" w14:textId="77777777" w:rsidR="00777CD5" w:rsidRDefault="00E32505">
      <w:pPr>
        <w:rPr>
          <w:rFonts w:cs="Lucida Sans Unicode"/>
          <w:highlight w:val="yellow"/>
          <w:lang w:val="en-US"/>
        </w:rPr>
      </w:pPr>
      <w:r w:rsidRPr="00D57449">
        <w:rPr>
          <w:rFonts w:cs="Lucida Sans Unicode"/>
          <w:highlight w:val="yellow"/>
          <w:lang w:val="en-US"/>
        </w:rPr>
        <w:t xml:space="preserve">Please complete </w:t>
      </w:r>
      <w:hyperlink w:anchor="Table11" w:history="1">
        <w:r w:rsidRPr="00D57449">
          <w:rPr>
            <w:rFonts w:cs="Lucida Sans Unicode"/>
            <w:highlight w:val="yellow"/>
            <w:lang w:val="en-US"/>
          </w:rPr>
          <w:t>Table 1.1</w:t>
        </w:r>
      </w:hyperlink>
      <w:r w:rsidRPr="00D57449">
        <w:rPr>
          <w:rFonts w:cs="Lucida Sans Unicode"/>
          <w:highlight w:val="yellow"/>
          <w:lang w:val="en-US"/>
        </w:rPr>
        <w:t xml:space="preserve"> and comment on the trends regarding </w:t>
      </w:r>
      <w:r w:rsidRPr="00D57449">
        <w:rPr>
          <w:rFonts w:cs="Lucida Sans Unicode"/>
          <w:highlight w:val="yellow"/>
          <w:u w:val="single"/>
          <w:lang w:val="en-US"/>
        </w:rPr>
        <w:t>population and age structure</w:t>
      </w:r>
      <w:r w:rsidRPr="00D57449">
        <w:rPr>
          <w:rFonts w:cs="Lucida Sans Unicode"/>
          <w:highlight w:val="yellow"/>
          <w:lang w:val="en-US"/>
        </w:rPr>
        <w:t xml:space="preserve"> as well a</w:t>
      </w:r>
      <w:r w:rsidR="00BC3358">
        <w:rPr>
          <w:rFonts w:cs="Lucida Sans Unicode"/>
          <w:highlight w:val="yellow"/>
          <w:lang w:val="en-US"/>
        </w:rPr>
        <w:t>s health status</w:t>
      </w:r>
      <w:r w:rsidRPr="00D57449">
        <w:rPr>
          <w:rFonts w:cs="Lucida Sans Unicode"/>
          <w:highlight w:val="yellow"/>
          <w:lang w:val="en-US"/>
        </w:rPr>
        <w:t xml:space="preserve">. </w:t>
      </w:r>
    </w:p>
    <w:p w14:paraId="0AF20DDE" w14:textId="2EE0033B" w:rsidR="00E32505" w:rsidRPr="00D57449" w:rsidRDefault="00E32505" w:rsidP="00552CA3">
      <w:pPr>
        <w:pStyle w:val="Beschriftung"/>
        <w:rPr>
          <w:rFonts w:cs="Lucida Sans Unicode"/>
        </w:rPr>
      </w:pPr>
      <w:bookmarkStart w:id="40" w:name="_Toc386617868"/>
      <w:bookmarkStart w:id="41" w:name="_Toc386618003"/>
      <w:bookmarkStart w:id="42" w:name="_Toc112133402"/>
      <w:r w:rsidRPr="00D57449">
        <w:rPr>
          <w:rFonts w:cs="Lucida Sans Unicode"/>
        </w:rPr>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Pr="00D57449">
        <w:rPr>
          <w:rFonts w:cs="Lucida Sans Unicode"/>
        </w:rPr>
        <w:t>:</w:t>
      </w:r>
      <w:r w:rsidR="004946D7">
        <w:rPr>
          <w:rFonts w:cs="Lucida Sans Unicode"/>
        </w:rPr>
        <w:br/>
      </w:r>
      <w:r w:rsidRPr="00D57449">
        <w:rPr>
          <w:rFonts w:cs="Lucida Sans Unicode"/>
          <w:highlight w:val="yellow"/>
        </w:rPr>
        <w:t>Country</w:t>
      </w:r>
      <w:r w:rsidRPr="00D57449">
        <w:rPr>
          <w:rFonts w:cs="Lucida Sans Unicode"/>
        </w:rPr>
        <w:t xml:space="preserve"> – Demographic indicators 20</w:t>
      </w:r>
      <w:r w:rsidR="002B71B1">
        <w:rPr>
          <w:rFonts w:cs="Lucida Sans Unicode"/>
        </w:rPr>
        <w:t>1</w:t>
      </w:r>
      <w:r w:rsidRPr="00D57449">
        <w:rPr>
          <w:rFonts w:cs="Lucida Sans Unicode"/>
        </w:rPr>
        <w:t>0, 20</w:t>
      </w:r>
      <w:r w:rsidR="00957894">
        <w:rPr>
          <w:rFonts w:cs="Lucida Sans Unicode"/>
        </w:rPr>
        <w:t>1</w:t>
      </w:r>
      <w:r w:rsidR="002B71B1">
        <w:rPr>
          <w:rFonts w:cs="Lucida Sans Unicode"/>
        </w:rPr>
        <w:t>5</w:t>
      </w:r>
      <w:r w:rsidR="00DD3012">
        <w:rPr>
          <w:rFonts w:cs="Lucida Sans Unicode"/>
        </w:rPr>
        <w:t>,</w:t>
      </w:r>
      <w:bookmarkEnd w:id="40"/>
      <w:bookmarkEnd w:id="41"/>
      <w:r w:rsidR="006835A1">
        <w:rPr>
          <w:rFonts w:cs="Lucida Sans Unicode"/>
        </w:rPr>
        <w:t xml:space="preserve"> 20</w:t>
      </w:r>
      <w:r w:rsidR="002B71B1">
        <w:rPr>
          <w:rFonts w:cs="Lucida Sans Unicode"/>
        </w:rPr>
        <w:t>2</w:t>
      </w:r>
      <w:r w:rsidR="007257B9">
        <w:rPr>
          <w:rFonts w:cs="Lucida Sans Unicode"/>
        </w:rPr>
        <w:t>1</w:t>
      </w:r>
      <w:bookmarkEnd w:id="42"/>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1855"/>
        <w:gridCol w:w="1855"/>
        <w:gridCol w:w="1855"/>
      </w:tblGrid>
      <w:tr w:rsidR="006F5D41" w:rsidRPr="006F65FE" w14:paraId="1950DD8D" w14:textId="77777777" w:rsidTr="00462B9C">
        <w:tc>
          <w:tcPr>
            <w:tcW w:w="2852" w:type="dxa"/>
            <w:shd w:val="clear" w:color="auto" w:fill="EAEAEA"/>
            <w:vAlign w:val="center"/>
          </w:tcPr>
          <w:p w14:paraId="030AB267" w14:textId="77777777" w:rsidR="006F5D41" w:rsidRPr="006F65FE" w:rsidRDefault="006F5D41" w:rsidP="006F65FE">
            <w:pPr>
              <w:pStyle w:val="Tabellenkopf"/>
              <w:jc w:val="both"/>
              <w:rPr>
                <w:rFonts w:cs="Lucida Sans Unicode"/>
                <w:sz w:val="16"/>
                <w:szCs w:val="16"/>
              </w:rPr>
            </w:pPr>
            <w:r w:rsidRPr="006F65FE">
              <w:rPr>
                <w:rFonts w:cs="Lucida Sans Unicode"/>
                <w:sz w:val="16"/>
                <w:szCs w:val="16"/>
              </w:rPr>
              <w:t>Demography</w:t>
            </w:r>
          </w:p>
        </w:tc>
        <w:tc>
          <w:tcPr>
            <w:tcW w:w="1509" w:type="dxa"/>
            <w:shd w:val="clear" w:color="auto" w:fill="EAEAEA"/>
            <w:vAlign w:val="center"/>
          </w:tcPr>
          <w:p w14:paraId="4C6AC819" w14:textId="72B70AFF" w:rsidR="006F5D41" w:rsidRPr="006F65FE" w:rsidRDefault="006F5D41" w:rsidP="006F65FE">
            <w:pPr>
              <w:pStyle w:val="Tabellenkopf"/>
              <w:jc w:val="both"/>
              <w:rPr>
                <w:rFonts w:cs="Lucida Sans Unicode"/>
                <w:sz w:val="16"/>
                <w:szCs w:val="16"/>
              </w:rPr>
            </w:pPr>
            <w:r w:rsidRPr="006F65FE">
              <w:rPr>
                <w:rFonts w:cs="Lucida Sans Unicode"/>
                <w:sz w:val="16"/>
                <w:szCs w:val="16"/>
              </w:rPr>
              <w:t>20</w:t>
            </w:r>
            <w:r>
              <w:rPr>
                <w:rFonts w:cs="Lucida Sans Unicode"/>
                <w:sz w:val="16"/>
                <w:szCs w:val="16"/>
              </w:rPr>
              <w:t>1</w:t>
            </w:r>
            <w:r w:rsidRPr="006F65FE">
              <w:rPr>
                <w:rFonts w:cs="Lucida Sans Unicode"/>
                <w:sz w:val="16"/>
                <w:szCs w:val="16"/>
              </w:rPr>
              <w:t>0</w:t>
            </w:r>
          </w:p>
        </w:tc>
        <w:tc>
          <w:tcPr>
            <w:tcW w:w="1509" w:type="dxa"/>
            <w:shd w:val="clear" w:color="auto" w:fill="EAEAEA"/>
            <w:vAlign w:val="center"/>
          </w:tcPr>
          <w:p w14:paraId="378B4725" w14:textId="732DC37B" w:rsidR="006F5D41" w:rsidRPr="006F65FE" w:rsidRDefault="006F5D41" w:rsidP="006F65FE">
            <w:pPr>
              <w:pStyle w:val="Tabellenkopf"/>
              <w:jc w:val="both"/>
              <w:rPr>
                <w:rFonts w:cs="Lucida Sans Unicode"/>
                <w:sz w:val="16"/>
                <w:szCs w:val="16"/>
              </w:rPr>
            </w:pPr>
            <w:r>
              <w:rPr>
                <w:rFonts w:cs="Lucida Sans Unicode"/>
                <w:sz w:val="16"/>
                <w:szCs w:val="16"/>
              </w:rPr>
              <w:t>2015</w:t>
            </w:r>
          </w:p>
        </w:tc>
        <w:tc>
          <w:tcPr>
            <w:tcW w:w="1509" w:type="dxa"/>
            <w:shd w:val="clear" w:color="auto" w:fill="EAEAEA"/>
            <w:vAlign w:val="center"/>
          </w:tcPr>
          <w:p w14:paraId="11738F65" w14:textId="24A15766" w:rsidR="006F5D41" w:rsidRPr="006F65FE" w:rsidRDefault="006F5D41" w:rsidP="00957894">
            <w:pPr>
              <w:pStyle w:val="Tabellenkopf"/>
              <w:jc w:val="both"/>
              <w:rPr>
                <w:rFonts w:cs="Lucida Sans Unicode"/>
                <w:sz w:val="16"/>
                <w:szCs w:val="16"/>
              </w:rPr>
            </w:pPr>
            <w:r w:rsidRPr="006F65FE">
              <w:rPr>
                <w:rFonts w:cs="Lucida Sans Unicode"/>
                <w:sz w:val="16"/>
                <w:szCs w:val="16"/>
              </w:rPr>
              <w:t>20</w:t>
            </w:r>
            <w:r>
              <w:rPr>
                <w:rFonts w:cs="Lucida Sans Unicode"/>
                <w:sz w:val="16"/>
                <w:szCs w:val="16"/>
              </w:rPr>
              <w:t>21</w:t>
            </w:r>
          </w:p>
        </w:tc>
      </w:tr>
      <w:tr w:rsidR="006F5D41" w:rsidRPr="006F65FE" w14:paraId="558CC775" w14:textId="77777777" w:rsidTr="00462B9C">
        <w:tc>
          <w:tcPr>
            <w:tcW w:w="2852" w:type="dxa"/>
          </w:tcPr>
          <w:p w14:paraId="4E50251E" w14:textId="77777777" w:rsidR="006F5D41" w:rsidRPr="006F65FE" w:rsidRDefault="006F5D41" w:rsidP="006F65FE">
            <w:pPr>
              <w:pStyle w:val="Tabellentext"/>
              <w:keepNext/>
              <w:jc w:val="both"/>
              <w:rPr>
                <w:rFonts w:cs="Lucida Sans Unicode"/>
                <w:sz w:val="16"/>
                <w:szCs w:val="16"/>
              </w:rPr>
            </w:pPr>
            <w:r w:rsidRPr="006F65FE">
              <w:rPr>
                <w:rFonts w:cs="Lucida Sans Unicode"/>
                <w:sz w:val="16"/>
                <w:szCs w:val="16"/>
              </w:rPr>
              <w:t xml:space="preserve">Total population </w:t>
            </w:r>
          </w:p>
        </w:tc>
        <w:tc>
          <w:tcPr>
            <w:tcW w:w="1509" w:type="dxa"/>
          </w:tcPr>
          <w:p w14:paraId="73ACC0E5" w14:textId="77777777" w:rsidR="006F5D41" w:rsidRPr="006F65FE" w:rsidRDefault="006F5D41" w:rsidP="00AC6B70">
            <w:pPr>
              <w:pStyle w:val="Tabellentext"/>
              <w:keepNext/>
              <w:jc w:val="right"/>
              <w:rPr>
                <w:rFonts w:cs="Lucida Sans Unicode"/>
                <w:sz w:val="16"/>
                <w:szCs w:val="16"/>
              </w:rPr>
            </w:pPr>
          </w:p>
        </w:tc>
        <w:tc>
          <w:tcPr>
            <w:tcW w:w="1509" w:type="dxa"/>
          </w:tcPr>
          <w:p w14:paraId="4570F898" w14:textId="77777777" w:rsidR="006F5D41" w:rsidRPr="006F65FE" w:rsidRDefault="006F5D41" w:rsidP="006F65FE">
            <w:pPr>
              <w:pStyle w:val="Tabellentext"/>
              <w:keepNext/>
              <w:jc w:val="both"/>
              <w:rPr>
                <w:rFonts w:cs="Lucida Sans Unicode"/>
                <w:sz w:val="16"/>
                <w:szCs w:val="16"/>
              </w:rPr>
            </w:pPr>
          </w:p>
        </w:tc>
        <w:tc>
          <w:tcPr>
            <w:tcW w:w="1509" w:type="dxa"/>
          </w:tcPr>
          <w:p w14:paraId="33C2DC5E" w14:textId="77777777" w:rsidR="006F5D41" w:rsidRPr="006F65FE" w:rsidRDefault="006F5D41" w:rsidP="006F65FE">
            <w:pPr>
              <w:pStyle w:val="Tabellentext"/>
              <w:keepNext/>
              <w:jc w:val="both"/>
              <w:rPr>
                <w:rFonts w:cs="Lucida Sans Unicode"/>
                <w:sz w:val="16"/>
                <w:szCs w:val="16"/>
              </w:rPr>
            </w:pPr>
          </w:p>
        </w:tc>
      </w:tr>
      <w:tr w:rsidR="006F5D41" w:rsidRPr="006F65FE" w14:paraId="238D69A2" w14:textId="77777777" w:rsidTr="00462B9C">
        <w:tc>
          <w:tcPr>
            <w:tcW w:w="2852" w:type="dxa"/>
          </w:tcPr>
          <w:p w14:paraId="14CCAE05"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0-14 </w:t>
            </w:r>
          </w:p>
        </w:tc>
        <w:tc>
          <w:tcPr>
            <w:tcW w:w="1509" w:type="dxa"/>
          </w:tcPr>
          <w:p w14:paraId="0B3CB97B" w14:textId="77777777" w:rsidR="006F5D41" w:rsidRPr="006F65FE" w:rsidRDefault="006F5D41" w:rsidP="006F65FE">
            <w:pPr>
              <w:pStyle w:val="Tabellentext"/>
              <w:keepNext/>
              <w:jc w:val="both"/>
              <w:rPr>
                <w:rFonts w:cs="Lucida Sans Unicode"/>
                <w:sz w:val="16"/>
                <w:szCs w:val="16"/>
              </w:rPr>
            </w:pPr>
          </w:p>
        </w:tc>
        <w:tc>
          <w:tcPr>
            <w:tcW w:w="1509" w:type="dxa"/>
          </w:tcPr>
          <w:p w14:paraId="33A457FC" w14:textId="77777777" w:rsidR="006F5D41" w:rsidRPr="006F65FE" w:rsidRDefault="006F5D41" w:rsidP="006F65FE">
            <w:pPr>
              <w:pStyle w:val="Tabellentext"/>
              <w:keepNext/>
              <w:jc w:val="both"/>
              <w:rPr>
                <w:rFonts w:cs="Lucida Sans Unicode"/>
                <w:sz w:val="16"/>
                <w:szCs w:val="16"/>
              </w:rPr>
            </w:pPr>
          </w:p>
        </w:tc>
        <w:tc>
          <w:tcPr>
            <w:tcW w:w="1509" w:type="dxa"/>
          </w:tcPr>
          <w:p w14:paraId="47D3CDDD" w14:textId="77777777" w:rsidR="006F5D41" w:rsidRPr="006F65FE" w:rsidRDefault="006F5D41" w:rsidP="006F65FE">
            <w:pPr>
              <w:pStyle w:val="Tabellentext"/>
              <w:keepNext/>
              <w:jc w:val="both"/>
              <w:rPr>
                <w:rFonts w:cs="Lucida Sans Unicode"/>
                <w:sz w:val="16"/>
                <w:szCs w:val="16"/>
              </w:rPr>
            </w:pPr>
          </w:p>
        </w:tc>
      </w:tr>
      <w:tr w:rsidR="006F5D41" w:rsidRPr="006F65FE" w14:paraId="0088C11B" w14:textId="77777777" w:rsidTr="00462B9C">
        <w:tc>
          <w:tcPr>
            <w:tcW w:w="2852" w:type="dxa"/>
          </w:tcPr>
          <w:p w14:paraId="031A373C"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15-64 </w:t>
            </w:r>
          </w:p>
        </w:tc>
        <w:tc>
          <w:tcPr>
            <w:tcW w:w="1509" w:type="dxa"/>
          </w:tcPr>
          <w:p w14:paraId="1FC5A1EF" w14:textId="77777777" w:rsidR="006F5D41" w:rsidRPr="006F65FE" w:rsidRDefault="006F5D41" w:rsidP="006F65FE">
            <w:pPr>
              <w:pStyle w:val="Tabellentext"/>
              <w:keepNext/>
              <w:jc w:val="both"/>
              <w:rPr>
                <w:rFonts w:cs="Lucida Sans Unicode"/>
                <w:sz w:val="16"/>
                <w:szCs w:val="16"/>
              </w:rPr>
            </w:pPr>
          </w:p>
        </w:tc>
        <w:tc>
          <w:tcPr>
            <w:tcW w:w="1509" w:type="dxa"/>
          </w:tcPr>
          <w:p w14:paraId="7BE21CF3" w14:textId="77777777" w:rsidR="006F5D41" w:rsidRPr="006F65FE" w:rsidRDefault="006F5D41" w:rsidP="006F65FE">
            <w:pPr>
              <w:pStyle w:val="Tabellentext"/>
              <w:keepNext/>
              <w:jc w:val="both"/>
              <w:rPr>
                <w:rFonts w:cs="Lucida Sans Unicode"/>
                <w:sz w:val="16"/>
                <w:szCs w:val="16"/>
              </w:rPr>
            </w:pPr>
          </w:p>
        </w:tc>
        <w:tc>
          <w:tcPr>
            <w:tcW w:w="1509" w:type="dxa"/>
          </w:tcPr>
          <w:p w14:paraId="65A1856E" w14:textId="77777777" w:rsidR="006F5D41" w:rsidRPr="006F65FE" w:rsidRDefault="006F5D41" w:rsidP="006F65FE">
            <w:pPr>
              <w:pStyle w:val="Tabellentext"/>
              <w:keepNext/>
              <w:jc w:val="both"/>
              <w:rPr>
                <w:rFonts w:cs="Lucida Sans Unicode"/>
                <w:sz w:val="16"/>
                <w:szCs w:val="16"/>
              </w:rPr>
            </w:pPr>
          </w:p>
        </w:tc>
      </w:tr>
      <w:tr w:rsidR="006F5D41" w:rsidRPr="006F65FE" w14:paraId="780BA48C" w14:textId="77777777" w:rsidTr="00462B9C">
        <w:tc>
          <w:tcPr>
            <w:tcW w:w="2852" w:type="dxa"/>
          </w:tcPr>
          <w:p w14:paraId="1964CAC1" w14:textId="77777777" w:rsidR="006F5D41" w:rsidRPr="006F65FE" w:rsidRDefault="006F5D41" w:rsidP="006F65FE">
            <w:pPr>
              <w:pStyle w:val="Tabellentext"/>
              <w:jc w:val="both"/>
              <w:rPr>
                <w:rFonts w:cs="Lucida Sans Unicode"/>
                <w:sz w:val="16"/>
                <w:szCs w:val="16"/>
                <w:lang w:val="en-US"/>
              </w:rPr>
            </w:pPr>
            <w:r w:rsidRPr="006F65FE">
              <w:rPr>
                <w:rFonts w:cs="Lucida Sans Unicode"/>
                <w:sz w:val="16"/>
                <w:szCs w:val="16"/>
              </w:rPr>
              <w:t xml:space="preserve">Population aged &gt; 64 </w:t>
            </w:r>
          </w:p>
        </w:tc>
        <w:tc>
          <w:tcPr>
            <w:tcW w:w="1509" w:type="dxa"/>
          </w:tcPr>
          <w:p w14:paraId="4AC30C74" w14:textId="77777777" w:rsidR="006F5D41" w:rsidRPr="006F65FE" w:rsidRDefault="006F5D41" w:rsidP="006F65FE">
            <w:pPr>
              <w:pStyle w:val="Tabellentext"/>
              <w:keepNext/>
              <w:jc w:val="both"/>
              <w:rPr>
                <w:rFonts w:cs="Lucida Sans Unicode"/>
                <w:sz w:val="16"/>
                <w:szCs w:val="16"/>
              </w:rPr>
            </w:pPr>
          </w:p>
        </w:tc>
        <w:tc>
          <w:tcPr>
            <w:tcW w:w="1509" w:type="dxa"/>
          </w:tcPr>
          <w:p w14:paraId="37C1A847" w14:textId="77777777" w:rsidR="006F5D41" w:rsidRPr="006F65FE" w:rsidRDefault="006F5D41" w:rsidP="006F65FE">
            <w:pPr>
              <w:pStyle w:val="Tabellentext"/>
              <w:keepNext/>
              <w:jc w:val="both"/>
              <w:rPr>
                <w:rFonts w:cs="Lucida Sans Unicode"/>
                <w:sz w:val="16"/>
                <w:szCs w:val="16"/>
              </w:rPr>
            </w:pPr>
          </w:p>
        </w:tc>
        <w:tc>
          <w:tcPr>
            <w:tcW w:w="1509" w:type="dxa"/>
          </w:tcPr>
          <w:p w14:paraId="0622971B" w14:textId="77777777" w:rsidR="006F5D41" w:rsidRPr="006F65FE" w:rsidRDefault="006F5D41" w:rsidP="006F65FE">
            <w:pPr>
              <w:pStyle w:val="Tabellentext"/>
              <w:keepNext/>
              <w:jc w:val="both"/>
              <w:rPr>
                <w:rFonts w:cs="Lucida Sans Unicode"/>
                <w:sz w:val="16"/>
                <w:szCs w:val="16"/>
              </w:rPr>
            </w:pPr>
          </w:p>
        </w:tc>
      </w:tr>
      <w:tr w:rsidR="006F5D41" w:rsidRPr="006F65FE" w14:paraId="0E45661C" w14:textId="77777777" w:rsidTr="00462B9C">
        <w:tc>
          <w:tcPr>
            <w:tcW w:w="2852" w:type="dxa"/>
          </w:tcPr>
          <w:p w14:paraId="71B48279" w14:textId="77777777" w:rsidR="006F5D41" w:rsidRPr="006F65FE" w:rsidRDefault="006F5D41" w:rsidP="006F65FE">
            <w:pPr>
              <w:pStyle w:val="Tabellentext"/>
              <w:keepNext/>
              <w:jc w:val="both"/>
              <w:rPr>
                <w:rFonts w:cs="Lucida Sans Unicode"/>
                <w:sz w:val="16"/>
                <w:szCs w:val="16"/>
              </w:rPr>
            </w:pPr>
            <w:r w:rsidRPr="006F65FE">
              <w:rPr>
                <w:rFonts w:cs="Lucida Sans Unicode"/>
                <w:sz w:val="16"/>
                <w:szCs w:val="16"/>
              </w:rPr>
              <w:t>Life expectancy at birth</w:t>
            </w:r>
          </w:p>
        </w:tc>
        <w:tc>
          <w:tcPr>
            <w:tcW w:w="1509" w:type="dxa"/>
          </w:tcPr>
          <w:p w14:paraId="34FE4049" w14:textId="77777777" w:rsidR="006F5D41" w:rsidRPr="006F65FE" w:rsidRDefault="006F5D41" w:rsidP="006F65FE">
            <w:pPr>
              <w:pStyle w:val="Tabellentext"/>
              <w:keepNext/>
              <w:jc w:val="both"/>
              <w:rPr>
                <w:rFonts w:cs="Lucida Sans Unicode"/>
                <w:sz w:val="16"/>
                <w:szCs w:val="16"/>
              </w:rPr>
            </w:pPr>
          </w:p>
        </w:tc>
        <w:tc>
          <w:tcPr>
            <w:tcW w:w="1509" w:type="dxa"/>
          </w:tcPr>
          <w:p w14:paraId="18F512C1" w14:textId="77777777" w:rsidR="006F5D41" w:rsidRPr="006F65FE" w:rsidRDefault="006F5D41" w:rsidP="006F65FE">
            <w:pPr>
              <w:pStyle w:val="Tabellentext"/>
              <w:keepNext/>
              <w:jc w:val="both"/>
              <w:rPr>
                <w:rFonts w:cs="Lucida Sans Unicode"/>
                <w:sz w:val="16"/>
                <w:szCs w:val="16"/>
              </w:rPr>
            </w:pPr>
          </w:p>
        </w:tc>
        <w:tc>
          <w:tcPr>
            <w:tcW w:w="1509" w:type="dxa"/>
          </w:tcPr>
          <w:p w14:paraId="1C51EEDD" w14:textId="77777777" w:rsidR="006F5D41" w:rsidRPr="006F65FE" w:rsidRDefault="006F5D41" w:rsidP="006F65FE">
            <w:pPr>
              <w:pStyle w:val="Tabellentext"/>
              <w:keepNext/>
              <w:jc w:val="both"/>
              <w:rPr>
                <w:rFonts w:cs="Lucida Sans Unicode"/>
                <w:sz w:val="16"/>
                <w:szCs w:val="16"/>
              </w:rPr>
            </w:pPr>
          </w:p>
        </w:tc>
      </w:tr>
      <w:tr w:rsidR="006F5D41" w:rsidRPr="006F65FE" w14:paraId="2D4EE2BC" w14:textId="77777777" w:rsidTr="00462B9C">
        <w:tc>
          <w:tcPr>
            <w:tcW w:w="2852" w:type="dxa"/>
          </w:tcPr>
          <w:p w14:paraId="176B0123" w14:textId="77777777" w:rsidR="006F5D41" w:rsidRPr="006F65FE" w:rsidRDefault="006F5D41" w:rsidP="006F65FE">
            <w:pPr>
              <w:pStyle w:val="Tabellentext"/>
              <w:jc w:val="both"/>
              <w:rPr>
                <w:rFonts w:cs="Lucida Sans Unicode"/>
                <w:sz w:val="16"/>
                <w:szCs w:val="16"/>
              </w:rPr>
            </w:pPr>
            <w:r w:rsidRPr="006F65FE">
              <w:rPr>
                <w:rFonts w:cs="Lucida Sans Unicode"/>
                <w:sz w:val="16"/>
                <w:szCs w:val="16"/>
              </w:rPr>
              <w:t>Life expectancy at age 65</w:t>
            </w:r>
          </w:p>
        </w:tc>
        <w:tc>
          <w:tcPr>
            <w:tcW w:w="1509" w:type="dxa"/>
          </w:tcPr>
          <w:p w14:paraId="7F1761B2" w14:textId="77777777" w:rsidR="006F5D41" w:rsidRPr="006F65FE" w:rsidRDefault="006F5D41" w:rsidP="006F65FE">
            <w:pPr>
              <w:pStyle w:val="Tabellentext"/>
              <w:jc w:val="both"/>
              <w:rPr>
                <w:rFonts w:cs="Lucida Sans Unicode"/>
                <w:sz w:val="16"/>
                <w:szCs w:val="16"/>
              </w:rPr>
            </w:pPr>
          </w:p>
        </w:tc>
        <w:tc>
          <w:tcPr>
            <w:tcW w:w="1509" w:type="dxa"/>
          </w:tcPr>
          <w:p w14:paraId="3F0BDC88" w14:textId="77777777" w:rsidR="006F5D41" w:rsidRPr="006F65FE" w:rsidRDefault="006F5D41" w:rsidP="006F65FE">
            <w:pPr>
              <w:pStyle w:val="Tabellentext"/>
              <w:jc w:val="both"/>
              <w:rPr>
                <w:rFonts w:cs="Lucida Sans Unicode"/>
                <w:sz w:val="16"/>
                <w:szCs w:val="16"/>
              </w:rPr>
            </w:pPr>
          </w:p>
        </w:tc>
        <w:tc>
          <w:tcPr>
            <w:tcW w:w="1509" w:type="dxa"/>
          </w:tcPr>
          <w:p w14:paraId="47875183" w14:textId="77777777" w:rsidR="006F5D41" w:rsidRPr="006F65FE" w:rsidRDefault="006F5D41" w:rsidP="006F65FE">
            <w:pPr>
              <w:pStyle w:val="Tabellentext"/>
              <w:jc w:val="both"/>
              <w:rPr>
                <w:rFonts w:cs="Lucida Sans Unicode"/>
                <w:sz w:val="16"/>
                <w:szCs w:val="16"/>
              </w:rPr>
            </w:pPr>
          </w:p>
        </w:tc>
      </w:tr>
    </w:tbl>
    <w:p w14:paraId="465D1F76" w14:textId="77777777" w:rsidR="00E32505" w:rsidRPr="00E32505" w:rsidRDefault="00E32505" w:rsidP="00E32505">
      <w:pPr>
        <w:pStyle w:val="Legende"/>
        <w:rPr>
          <w:rFonts w:cs="Lucida Sans Unicode"/>
        </w:rPr>
      </w:pPr>
      <w:r w:rsidRPr="00E32505">
        <w:rPr>
          <w:rFonts w:cs="Lucida Sans Unicode"/>
          <w:highlight w:val="yellow"/>
        </w:rPr>
        <w:t>Note: Preferred sources: EUROSTAT, OECD, WHO</w:t>
      </w:r>
    </w:p>
    <w:p w14:paraId="7D8CD18C" w14:textId="77777777" w:rsidR="00E32505" w:rsidRPr="00E32505" w:rsidRDefault="00E32505" w:rsidP="00E32505">
      <w:pPr>
        <w:pStyle w:val="Legende"/>
        <w:rPr>
          <w:rFonts w:cs="Lucida Sans Unicode"/>
        </w:rPr>
      </w:pPr>
      <w:r w:rsidRPr="00E32505">
        <w:rPr>
          <w:rFonts w:cs="Lucida Sans Unicode"/>
          <w:highlight w:val="yellow"/>
        </w:rPr>
        <w:t>Data as of 31 December</w:t>
      </w:r>
    </w:p>
    <w:p w14:paraId="1E4FE657" w14:textId="77777777" w:rsidR="00E32505" w:rsidRPr="00245309" w:rsidRDefault="004A6809" w:rsidP="00E32505">
      <w:pPr>
        <w:pStyle w:val="Quelle"/>
        <w:rPr>
          <w:rFonts w:cs="Arial"/>
          <w:sz w:val="16"/>
          <w:szCs w:val="16"/>
        </w:rPr>
      </w:pPr>
      <w:r w:rsidRPr="004A6809">
        <w:rPr>
          <w:rFonts w:cs="Arial"/>
          <w:sz w:val="16"/>
          <w:szCs w:val="16"/>
        </w:rPr>
        <w:t xml:space="preserve">Source: </w:t>
      </w:r>
    </w:p>
    <w:p w14:paraId="7A446275" w14:textId="77777777" w:rsidR="00E32505" w:rsidRPr="00E32505" w:rsidRDefault="00E32505" w:rsidP="00330C1C">
      <w:pPr>
        <w:pStyle w:val="berschrift2"/>
      </w:pPr>
      <w:bookmarkStart w:id="43" w:name="_Toc386617813"/>
      <w:bookmarkStart w:id="44" w:name="_Toc386617906"/>
      <w:bookmarkStart w:id="45" w:name="_Toc112133346"/>
      <w:r w:rsidRPr="00E32505">
        <w:t>Organisation of the health care system</w:t>
      </w:r>
      <w:bookmarkEnd w:id="43"/>
      <w:bookmarkEnd w:id="44"/>
      <w:bookmarkEnd w:id="45"/>
    </w:p>
    <w:p w14:paraId="2C820DF4" w14:textId="77777777" w:rsidR="00E32505" w:rsidRPr="00B47A53" w:rsidRDefault="00E32505" w:rsidP="004946D7">
      <w:pPr>
        <w:pStyle w:val="Liste1"/>
        <w:rPr>
          <w:highlight w:val="yellow"/>
          <w:lang w:val="en-GB"/>
        </w:rPr>
      </w:pPr>
      <w:r w:rsidRPr="00B47A53">
        <w:rPr>
          <w:highlight w:val="yellow"/>
          <w:lang w:val="en-GB"/>
        </w:rPr>
        <w:t xml:space="preserve">Indicate the organisation of the health care system by </w:t>
      </w:r>
      <w:r w:rsidR="00347841" w:rsidRPr="00B47A53">
        <w:rPr>
          <w:highlight w:val="yellow"/>
          <w:lang w:val="en-GB"/>
        </w:rPr>
        <w:t>indicating</w:t>
      </w:r>
      <w:r w:rsidRPr="00B47A53">
        <w:rPr>
          <w:highlight w:val="yellow"/>
          <w:lang w:val="en-GB"/>
        </w:rPr>
        <w:t xml:space="preserve"> the </w:t>
      </w:r>
      <w:r w:rsidRPr="00B47A53">
        <w:rPr>
          <w:highlight w:val="yellow"/>
          <w:u w:val="single"/>
          <w:lang w:val="en-GB"/>
        </w:rPr>
        <w:t xml:space="preserve">type of health care system </w:t>
      </w:r>
      <w:r w:rsidRPr="00B47A53">
        <w:rPr>
          <w:highlight w:val="yellow"/>
          <w:lang w:val="en-GB"/>
        </w:rPr>
        <w:t xml:space="preserve">(National Health Service or Social Health Insurance), the </w:t>
      </w:r>
      <w:r w:rsidRPr="00B47A53">
        <w:rPr>
          <w:highlight w:val="yellow"/>
          <w:u w:val="single"/>
          <w:lang w:val="en-GB"/>
        </w:rPr>
        <w:t>main actors</w:t>
      </w:r>
      <w:r w:rsidRPr="00B47A53">
        <w:rPr>
          <w:highlight w:val="yellow"/>
          <w:lang w:val="en-GB"/>
        </w:rPr>
        <w:t xml:space="preserve">, the </w:t>
      </w:r>
      <w:r w:rsidRPr="00B47A53">
        <w:rPr>
          <w:highlight w:val="yellow"/>
          <w:u w:val="single"/>
          <w:lang w:val="en-GB"/>
        </w:rPr>
        <w:t>coverage</w:t>
      </w:r>
      <w:r w:rsidRPr="00B47A53">
        <w:rPr>
          <w:highlight w:val="yellow"/>
          <w:lang w:val="en-GB"/>
        </w:rPr>
        <w:t xml:space="preserve"> and the main underlying </w:t>
      </w:r>
      <w:r w:rsidRPr="00B47A53">
        <w:rPr>
          <w:highlight w:val="yellow"/>
          <w:u w:val="single"/>
          <w:lang w:val="en-GB"/>
        </w:rPr>
        <w:t>law/decree</w:t>
      </w:r>
      <w:r w:rsidRPr="00B47A53">
        <w:rPr>
          <w:highlight w:val="yellow"/>
          <w:lang w:val="en-GB"/>
        </w:rPr>
        <w:t xml:space="preserve">. </w:t>
      </w:r>
    </w:p>
    <w:p w14:paraId="145E0F67" w14:textId="1B2710DB" w:rsidR="00E32505" w:rsidRPr="00B47A53" w:rsidRDefault="00E32505" w:rsidP="004946D7">
      <w:pPr>
        <w:pStyle w:val="Liste1"/>
        <w:rPr>
          <w:highlight w:val="yellow"/>
          <w:lang w:val="en-GB"/>
        </w:rPr>
      </w:pPr>
      <w:r w:rsidRPr="00B47A53">
        <w:rPr>
          <w:highlight w:val="yellow"/>
          <w:lang w:val="en-GB"/>
        </w:rPr>
        <w:t xml:space="preserve">How is </w:t>
      </w:r>
      <w:r w:rsidR="00176090" w:rsidRPr="00B47A53">
        <w:rPr>
          <w:highlight w:val="yellow"/>
          <w:u w:val="single"/>
          <w:lang w:val="en-GB"/>
        </w:rPr>
        <w:t>outpat</w:t>
      </w:r>
      <w:r w:rsidRPr="00B47A53">
        <w:rPr>
          <w:highlight w:val="yellow"/>
          <w:u w:val="single"/>
          <w:lang w:val="en-GB"/>
        </w:rPr>
        <w:t>ient</w:t>
      </w:r>
      <w:r w:rsidRPr="00B47A53">
        <w:rPr>
          <w:highlight w:val="yellow"/>
          <w:lang w:val="en-GB"/>
        </w:rPr>
        <w:t xml:space="preserve"> and </w:t>
      </w:r>
      <w:r w:rsidRPr="00B47A53">
        <w:rPr>
          <w:highlight w:val="yellow"/>
          <w:u w:val="single"/>
          <w:lang w:val="en-GB"/>
        </w:rPr>
        <w:t>in-patient</w:t>
      </w:r>
      <w:r w:rsidRPr="00B47A53">
        <w:rPr>
          <w:highlight w:val="yellow"/>
          <w:lang w:val="en-GB"/>
        </w:rPr>
        <w:t xml:space="preserve"> </w:t>
      </w:r>
      <w:r w:rsidRPr="00B47A53">
        <w:rPr>
          <w:highlight w:val="yellow"/>
          <w:u w:val="single"/>
          <w:lang w:val="en-GB"/>
        </w:rPr>
        <w:t>health care organised</w:t>
      </w:r>
      <w:r w:rsidRPr="00B47A53">
        <w:rPr>
          <w:highlight w:val="yellow"/>
          <w:lang w:val="en-GB"/>
        </w:rPr>
        <w:t>?</w:t>
      </w:r>
    </w:p>
    <w:p w14:paraId="77819A03" w14:textId="1EA97248" w:rsidR="00E32505" w:rsidRPr="00B47A53" w:rsidRDefault="00E32505" w:rsidP="004946D7">
      <w:pPr>
        <w:pStyle w:val="Liste2"/>
        <w:rPr>
          <w:highlight w:val="yellow"/>
          <w:lang w:val="en-GB"/>
        </w:rPr>
      </w:pPr>
      <w:r w:rsidRPr="00B47A53">
        <w:rPr>
          <w:highlight w:val="yellow"/>
          <w:lang w:val="en-GB"/>
        </w:rPr>
        <w:t xml:space="preserve">How is </w:t>
      </w:r>
      <w:r w:rsidRPr="00B47A53">
        <w:rPr>
          <w:highlight w:val="yellow"/>
          <w:u w:val="single"/>
          <w:lang w:val="en-GB"/>
        </w:rPr>
        <w:t xml:space="preserve">primary </w:t>
      </w:r>
      <w:r w:rsidR="00176090" w:rsidRPr="00B47A53">
        <w:rPr>
          <w:highlight w:val="yellow"/>
          <w:u w:val="single"/>
          <w:lang w:val="en-GB"/>
        </w:rPr>
        <w:t>outpat</w:t>
      </w:r>
      <w:r w:rsidRPr="00B47A53">
        <w:rPr>
          <w:highlight w:val="yellow"/>
          <w:u w:val="single"/>
          <w:lang w:val="en-GB"/>
        </w:rPr>
        <w:t>ient care practised</w:t>
      </w:r>
      <w:r w:rsidRPr="00B47A53">
        <w:rPr>
          <w:highlight w:val="yellow"/>
          <w:lang w:val="en-GB"/>
        </w:rPr>
        <w:t xml:space="preserve">? In </w:t>
      </w:r>
      <w:r w:rsidR="00176090" w:rsidRPr="00B47A53">
        <w:rPr>
          <w:highlight w:val="yellow"/>
          <w:lang w:val="en-GB"/>
        </w:rPr>
        <w:t>outpat</w:t>
      </w:r>
      <w:r w:rsidRPr="00B47A53">
        <w:rPr>
          <w:highlight w:val="yellow"/>
          <w:lang w:val="en-GB"/>
        </w:rPr>
        <w:t xml:space="preserve">ient clinics (“ambulatories”), by independent General Practitioners (GP), by specialists or other? </w:t>
      </w:r>
    </w:p>
    <w:p w14:paraId="41FE5CC0" w14:textId="77777777" w:rsidR="00E32505" w:rsidRPr="00B47A53" w:rsidRDefault="00E32505" w:rsidP="004946D7">
      <w:pPr>
        <w:pStyle w:val="Liste2"/>
        <w:rPr>
          <w:highlight w:val="yellow"/>
          <w:lang w:val="en-GB"/>
        </w:rPr>
      </w:pPr>
      <w:r w:rsidRPr="00B47A53">
        <w:rPr>
          <w:highlight w:val="yellow"/>
          <w:lang w:val="en-GB"/>
        </w:rPr>
        <w:t xml:space="preserve">How is </w:t>
      </w:r>
      <w:r w:rsidRPr="00B47A53">
        <w:rPr>
          <w:highlight w:val="yellow"/>
          <w:u w:val="single"/>
          <w:lang w:val="en-GB"/>
        </w:rPr>
        <w:t>in-patient care organised</w:t>
      </w:r>
      <w:r w:rsidRPr="00B47A53">
        <w:rPr>
          <w:highlight w:val="yellow"/>
          <w:lang w:val="en-GB"/>
        </w:rPr>
        <w:t>? Are private (profit or non-profit) or public hospitals dominating the system?</w:t>
      </w:r>
    </w:p>
    <w:p w14:paraId="56390EBC" w14:textId="658AC9C2" w:rsidR="00E32505" w:rsidRPr="00B47A53" w:rsidRDefault="00E32505" w:rsidP="004946D7">
      <w:pPr>
        <w:pStyle w:val="Liste1"/>
        <w:rPr>
          <w:highlight w:val="yellow"/>
          <w:lang w:val="en-GB"/>
        </w:rPr>
      </w:pPr>
      <w:r w:rsidRPr="00B47A53">
        <w:rPr>
          <w:highlight w:val="yellow"/>
          <w:lang w:val="en-GB"/>
        </w:rPr>
        <w:t xml:space="preserve">How are </w:t>
      </w:r>
      <w:r w:rsidR="00176090" w:rsidRPr="00B47A53">
        <w:rPr>
          <w:highlight w:val="yellow"/>
          <w:u w:val="single"/>
          <w:lang w:val="en-GB"/>
        </w:rPr>
        <w:t>outpat</w:t>
      </w:r>
      <w:r w:rsidRPr="00B47A53">
        <w:rPr>
          <w:highlight w:val="yellow"/>
          <w:u w:val="single"/>
          <w:lang w:val="en-GB"/>
        </w:rPr>
        <w:t>ient doctors remunerated</w:t>
      </w:r>
      <w:r w:rsidRPr="00B47A53">
        <w:rPr>
          <w:highlight w:val="yellow"/>
          <w:lang w:val="en-GB"/>
        </w:rPr>
        <w:t xml:space="preserve">? Who are the main payers </w:t>
      </w:r>
      <w:r w:rsidRPr="00B47A53">
        <w:rPr>
          <w:highlight w:val="yellow"/>
          <w:u w:val="single"/>
          <w:lang w:val="en-GB"/>
        </w:rPr>
        <w:t>in the in-patient sector</w:t>
      </w:r>
      <w:r w:rsidRPr="00B47A53">
        <w:rPr>
          <w:highlight w:val="yellow"/>
          <w:lang w:val="en-GB"/>
        </w:rPr>
        <w:t>? In general, how are hospitals remunerated? Are private (for-profit/ non-profit) or public hospitals dominating the system?</w:t>
      </w:r>
    </w:p>
    <w:p w14:paraId="65F72C18" w14:textId="77777777" w:rsidR="00E32505" w:rsidRPr="00B47A53" w:rsidRDefault="00E32505" w:rsidP="004946D7">
      <w:pPr>
        <w:pStyle w:val="Liste1"/>
        <w:rPr>
          <w:highlight w:val="yellow"/>
          <w:lang w:val="en-GB"/>
        </w:rPr>
      </w:pPr>
      <w:r w:rsidRPr="00B47A53">
        <w:rPr>
          <w:highlight w:val="yellow"/>
          <w:lang w:val="en-GB"/>
        </w:rPr>
        <w:t xml:space="preserve">Give </w:t>
      </w:r>
      <w:r w:rsidRPr="00B47A53">
        <w:rPr>
          <w:highlight w:val="yellow"/>
          <w:u w:val="single"/>
          <w:lang w:val="en-GB"/>
        </w:rPr>
        <w:t xml:space="preserve">the trends </w:t>
      </w:r>
      <w:r w:rsidRPr="00B47A53">
        <w:rPr>
          <w:highlight w:val="yellow"/>
          <w:lang w:val="en-GB"/>
        </w:rPr>
        <w:t>in the evolution of number of doctors and pharmacists and discuss if it is sufficient to cover the country needs.</w:t>
      </w:r>
    </w:p>
    <w:p w14:paraId="566380D7" w14:textId="77777777" w:rsidR="00E32505" w:rsidRPr="00D57449" w:rsidRDefault="00E32505" w:rsidP="005C31EA">
      <w:pPr>
        <w:pStyle w:val="berschrift2"/>
      </w:pPr>
      <w:bookmarkStart w:id="46" w:name="_Toc386617814"/>
      <w:bookmarkStart w:id="47" w:name="_Toc386617907"/>
      <w:bookmarkStart w:id="48" w:name="_Toc112133347"/>
      <w:r w:rsidRPr="00D57449">
        <w:t>Health expenditure</w:t>
      </w:r>
      <w:bookmarkEnd w:id="46"/>
      <w:bookmarkEnd w:id="47"/>
      <w:bookmarkEnd w:id="48"/>
    </w:p>
    <w:p w14:paraId="42529611" w14:textId="5BDD8965" w:rsidR="00E32505" w:rsidRPr="00B47A53" w:rsidRDefault="00E32505" w:rsidP="004946D7">
      <w:pPr>
        <w:pStyle w:val="Liste1"/>
        <w:rPr>
          <w:highlight w:val="yellow"/>
          <w:lang w:val="en-GB"/>
        </w:rPr>
      </w:pPr>
      <w:r w:rsidRPr="00B47A53">
        <w:rPr>
          <w:highlight w:val="yellow"/>
          <w:lang w:val="en-GB"/>
        </w:rPr>
        <w:t xml:space="preserve">Please complete Table 1.2 and comment on the trends regarding </w:t>
      </w:r>
      <w:r w:rsidRPr="00B47A53">
        <w:rPr>
          <w:highlight w:val="yellow"/>
          <w:u w:val="single"/>
          <w:lang w:val="en-GB"/>
        </w:rPr>
        <w:t>health expenditure</w:t>
      </w:r>
      <w:r w:rsidRPr="00B47A53">
        <w:rPr>
          <w:highlight w:val="yellow"/>
          <w:lang w:val="en-GB"/>
        </w:rPr>
        <w:t xml:space="preserve"> (HE) in total by sector (</w:t>
      </w:r>
      <w:r w:rsidR="00176090" w:rsidRPr="00B47A53">
        <w:rPr>
          <w:highlight w:val="yellow"/>
          <w:lang w:val="en-GB"/>
        </w:rPr>
        <w:t>outpat</w:t>
      </w:r>
      <w:r w:rsidRPr="00B47A53">
        <w:rPr>
          <w:highlight w:val="yellow"/>
          <w:lang w:val="en-GB"/>
        </w:rPr>
        <w:t xml:space="preserve">ient and in-patient) and funding (private and public). </w:t>
      </w:r>
    </w:p>
    <w:p w14:paraId="7553DB78" w14:textId="2F26EE98" w:rsidR="00E32505" w:rsidRPr="00D57449" w:rsidRDefault="00E32505" w:rsidP="00552CA3">
      <w:pPr>
        <w:pStyle w:val="Beschriftung"/>
        <w:rPr>
          <w:rFonts w:cs="Lucida Sans Unicode"/>
        </w:rPr>
      </w:pPr>
      <w:bookmarkStart w:id="49" w:name="_Toc386617869"/>
      <w:bookmarkStart w:id="50" w:name="_Toc386618004"/>
      <w:bookmarkStart w:id="51" w:name="_Toc112133403"/>
      <w:r w:rsidRPr="00D57449">
        <w:rPr>
          <w:rFonts w:cs="Lucida Sans Unicode"/>
        </w:rPr>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1</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2</w:t>
      </w:r>
      <w:r w:rsidR="00BC54D3">
        <w:rPr>
          <w:rFonts w:cs="Lucida Sans Unicode"/>
        </w:rPr>
        <w:fldChar w:fldCharType="end"/>
      </w:r>
      <w:r w:rsidRPr="00D57449">
        <w:rPr>
          <w:rFonts w:cs="Lucida Sans Unicode"/>
        </w:rPr>
        <w:t>:</w:t>
      </w:r>
      <w:r w:rsidR="004946D7">
        <w:rPr>
          <w:rFonts w:cs="Lucida Sans Unicode"/>
        </w:rPr>
        <w:br/>
      </w:r>
      <w:r w:rsidRPr="00D57449">
        <w:rPr>
          <w:rFonts w:cs="Lucida Sans Unicode"/>
          <w:highlight w:val="yellow"/>
        </w:rPr>
        <w:t>Country</w:t>
      </w:r>
      <w:r w:rsidR="006835A1">
        <w:rPr>
          <w:rFonts w:cs="Lucida Sans Unicode"/>
        </w:rPr>
        <w:t xml:space="preserve"> – Health expenditure 20</w:t>
      </w:r>
      <w:r w:rsidR="00780A93">
        <w:rPr>
          <w:rFonts w:cs="Lucida Sans Unicode"/>
        </w:rPr>
        <w:t>10</w:t>
      </w:r>
      <w:r w:rsidR="006835A1">
        <w:rPr>
          <w:rFonts w:cs="Lucida Sans Unicode"/>
        </w:rPr>
        <w:t>, 201</w:t>
      </w:r>
      <w:r w:rsidR="00780A93">
        <w:rPr>
          <w:rFonts w:cs="Lucida Sans Unicode"/>
        </w:rPr>
        <w:t>5</w:t>
      </w:r>
      <w:r w:rsidRPr="00D57449">
        <w:rPr>
          <w:rFonts w:cs="Lucida Sans Unicode"/>
        </w:rPr>
        <w:t>,</w:t>
      </w:r>
      <w:r w:rsidR="00DD3012">
        <w:rPr>
          <w:rFonts w:cs="Lucida Sans Unicode"/>
        </w:rPr>
        <w:t xml:space="preserve"> 20</w:t>
      </w:r>
      <w:r w:rsidR="00780A93">
        <w:rPr>
          <w:rFonts w:cs="Lucida Sans Unicode"/>
        </w:rPr>
        <w:t>2</w:t>
      </w:r>
      <w:bookmarkEnd w:id="49"/>
      <w:bookmarkEnd w:id="50"/>
      <w:r w:rsidR="007257B9">
        <w:rPr>
          <w:rFonts w:cs="Lucida Sans Unicode"/>
        </w:rPr>
        <w:t>1</w:t>
      </w:r>
      <w:bookmarkEnd w:id="51"/>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1918"/>
        <w:gridCol w:w="1919"/>
        <w:gridCol w:w="1919"/>
      </w:tblGrid>
      <w:tr w:rsidR="006F5D41" w:rsidRPr="00D07599" w14:paraId="7DAACECE" w14:textId="77777777" w:rsidTr="00462B9C">
        <w:trPr>
          <w:trHeight w:val="300"/>
          <w:jc w:val="center"/>
        </w:trPr>
        <w:tc>
          <w:tcPr>
            <w:tcW w:w="2737" w:type="dxa"/>
            <w:shd w:val="clear" w:color="auto" w:fill="EAEAEA"/>
          </w:tcPr>
          <w:p w14:paraId="2D178DDF" w14:textId="77777777" w:rsidR="006F5D41" w:rsidRPr="00D07599" w:rsidRDefault="006F5D41" w:rsidP="006F65FE">
            <w:pPr>
              <w:pStyle w:val="Tabellenkopf"/>
              <w:keepNext/>
              <w:jc w:val="left"/>
              <w:rPr>
                <w:rFonts w:cs="Lucida Sans Unicode"/>
                <w:szCs w:val="18"/>
                <w:lang w:val="en-GB"/>
              </w:rPr>
            </w:pPr>
            <w:r w:rsidRPr="00D07599">
              <w:rPr>
                <w:rFonts w:cs="Lucida Sans Unicode"/>
                <w:szCs w:val="18"/>
                <w:lang w:val="en-GB"/>
              </w:rPr>
              <w:t xml:space="preserve">Health expenditure </w:t>
            </w:r>
            <w:r w:rsidRPr="00D07599">
              <w:rPr>
                <w:rFonts w:cs="Lucida Sans Unicode"/>
                <w:szCs w:val="18"/>
                <w:lang w:val="en-GB"/>
              </w:rPr>
              <w:br/>
            </w:r>
            <w:r w:rsidRPr="00D07599">
              <w:rPr>
                <w:rFonts w:cs="Lucida Sans Unicode"/>
                <w:szCs w:val="18"/>
                <w:highlight w:val="yellow"/>
                <w:lang w:val="en-US"/>
              </w:rPr>
              <w:t>in NCU = _______</w:t>
            </w:r>
            <w:r w:rsidRPr="00D07599">
              <w:rPr>
                <w:rFonts w:cs="Lucida Sans Unicode"/>
                <w:szCs w:val="18"/>
                <w:vertAlign w:val="superscript"/>
                <w:lang w:val="en-US"/>
              </w:rPr>
              <w:t>1</w:t>
            </w:r>
          </w:p>
        </w:tc>
        <w:tc>
          <w:tcPr>
            <w:tcW w:w="1583" w:type="dxa"/>
            <w:shd w:val="clear" w:color="auto" w:fill="EAEAEA"/>
          </w:tcPr>
          <w:p w14:paraId="7BAA607A" w14:textId="0CA40F2E" w:rsidR="006F5D41" w:rsidRPr="00D07599" w:rsidRDefault="006F5D41" w:rsidP="00347841">
            <w:pPr>
              <w:pStyle w:val="Tabellenkopf"/>
              <w:keepNext/>
              <w:rPr>
                <w:rFonts w:cs="Lucida Sans Unicode"/>
                <w:szCs w:val="18"/>
                <w:lang w:val="en-GB"/>
              </w:rPr>
            </w:pPr>
            <w:r w:rsidRPr="00D07599">
              <w:rPr>
                <w:rFonts w:cs="Lucida Sans Unicode"/>
                <w:szCs w:val="18"/>
                <w:lang w:val="en-GB"/>
              </w:rPr>
              <w:t>20</w:t>
            </w:r>
            <w:r>
              <w:rPr>
                <w:rFonts w:cs="Lucida Sans Unicode"/>
                <w:szCs w:val="18"/>
                <w:lang w:val="en-GB"/>
              </w:rPr>
              <w:t>1</w:t>
            </w:r>
            <w:r w:rsidRPr="00D07599">
              <w:rPr>
                <w:rFonts w:cs="Lucida Sans Unicode"/>
                <w:szCs w:val="18"/>
                <w:lang w:val="en-GB"/>
              </w:rPr>
              <w:t>0</w:t>
            </w:r>
          </w:p>
        </w:tc>
        <w:tc>
          <w:tcPr>
            <w:tcW w:w="1584" w:type="dxa"/>
            <w:shd w:val="clear" w:color="auto" w:fill="EAEAEA"/>
          </w:tcPr>
          <w:p w14:paraId="52441890" w14:textId="0CE70772" w:rsidR="006F5D41" w:rsidRPr="00D07599" w:rsidRDefault="006F5D41" w:rsidP="00347841">
            <w:pPr>
              <w:pStyle w:val="Tabellenkopf"/>
              <w:keepNext/>
              <w:ind w:left="360"/>
              <w:rPr>
                <w:rFonts w:cs="Lucida Sans Unicode"/>
                <w:szCs w:val="18"/>
                <w:lang w:val="en-GB"/>
              </w:rPr>
            </w:pPr>
            <w:r>
              <w:rPr>
                <w:rFonts w:cs="Lucida Sans Unicode"/>
                <w:szCs w:val="18"/>
                <w:lang w:val="en-GB"/>
              </w:rPr>
              <w:t>2015</w:t>
            </w:r>
          </w:p>
        </w:tc>
        <w:tc>
          <w:tcPr>
            <w:tcW w:w="1584" w:type="dxa"/>
            <w:shd w:val="clear" w:color="auto" w:fill="EAEAEA"/>
          </w:tcPr>
          <w:p w14:paraId="58ACF11D" w14:textId="692559D4" w:rsidR="006F5D41" w:rsidRPr="00D07599" w:rsidRDefault="006F5D41" w:rsidP="00C279CA">
            <w:pPr>
              <w:pStyle w:val="Tabellenkopf"/>
              <w:keepNext/>
              <w:ind w:left="360"/>
              <w:rPr>
                <w:rFonts w:cs="Lucida Sans Unicode"/>
                <w:szCs w:val="18"/>
                <w:lang w:val="en-GB"/>
              </w:rPr>
            </w:pPr>
            <w:r w:rsidRPr="00D07599">
              <w:rPr>
                <w:rFonts w:cs="Lucida Sans Unicode"/>
                <w:szCs w:val="18"/>
                <w:lang w:val="en-GB"/>
              </w:rPr>
              <w:t>20</w:t>
            </w:r>
            <w:r>
              <w:rPr>
                <w:rFonts w:cs="Lucida Sans Unicode"/>
                <w:szCs w:val="18"/>
                <w:lang w:val="en-GB"/>
              </w:rPr>
              <w:t>21</w:t>
            </w:r>
          </w:p>
        </w:tc>
      </w:tr>
      <w:tr w:rsidR="006F5D41" w:rsidRPr="00D07599" w14:paraId="011D2C39" w14:textId="77777777" w:rsidTr="00462B9C">
        <w:trPr>
          <w:trHeight w:val="300"/>
          <w:jc w:val="center"/>
        </w:trPr>
        <w:tc>
          <w:tcPr>
            <w:tcW w:w="2737" w:type="dxa"/>
          </w:tcPr>
          <w:p w14:paraId="1CCCBCE8" w14:textId="77777777" w:rsidR="006F5D41" w:rsidRPr="00D07599" w:rsidRDefault="006F5D41" w:rsidP="006F65FE">
            <w:pPr>
              <w:pStyle w:val="Tabellentext"/>
              <w:keepNext/>
              <w:jc w:val="both"/>
              <w:rPr>
                <w:rFonts w:cs="Arial"/>
                <w:szCs w:val="18"/>
              </w:rPr>
            </w:pPr>
            <w:r w:rsidRPr="00D07599">
              <w:rPr>
                <w:rFonts w:cs="Arial"/>
                <w:szCs w:val="18"/>
              </w:rPr>
              <w:t xml:space="preserve">GDP </w:t>
            </w:r>
          </w:p>
        </w:tc>
        <w:tc>
          <w:tcPr>
            <w:tcW w:w="1583" w:type="dxa"/>
          </w:tcPr>
          <w:p w14:paraId="7577E4B9" w14:textId="77777777" w:rsidR="006F5D41" w:rsidRPr="00D07599" w:rsidRDefault="006F5D41" w:rsidP="00347841">
            <w:pPr>
              <w:pStyle w:val="Tabellentext"/>
              <w:keepNext/>
              <w:ind w:right="113"/>
              <w:jc w:val="right"/>
              <w:rPr>
                <w:rFonts w:cs="Arial"/>
                <w:szCs w:val="18"/>
              </w:rPr>
            </w:pPr>
          </w:p>
        </w:tc>
        <w:tc>
          <w:tcPr>
            <w:tcW w:w="1584" w:type="dxa"/>
          </w:tcPr>
          <w:p w14:paraId="138E8240" w14:textId="77777777" w:rsidR="006F5D41" w:rsidRPr="00D07599" w:rsidRDefault="006F5D41" w:rsidP="00347841">
            <w:pPr>
              <w:pStyle w:val="Tabellentext"/>
              <w:keepNext/>
              <w:ind w:right="113"/>
              <w:jc w:val="right"/>
              <w:rPr>
                <w:rFonts w:cs="Arial"/>
                <w:szCs w:val="18"/>
              </w:rPr>
            </w:pPr>
          </w:p>
        </w:tc>
        <w:tc>
          <w:tcPr>
            <w:tcW w:w="1584" w:type="dxa"/>
          </w:tcPr>
          <w:p w14:paraId="4E893759" w14:textId="77777777" w:rsidR="006F5D41" w:rsidRPr="00D07599" w:rsidRDefault="006F5D41" w:rsidP="00347841">
            <w:pPr>
              <w:pStyle w:val="Tabellentext"/>
              <w:keepNext/>
              <w:ind w:right="113"/>
              <w:jc w:val="right"/>
              <w:rPr>
                <w:rFonts w:cs="Arial"/>
                <w:szCs w:val="18"/>
              </w:rPr>
            </w:pPr>
          </w:p>
        </w:tc>
      </w:tr>
      <w:tr w:rsidR="006F5D41" w:rsidRPr="00D07599" w14:paraId="2C603079" w14:textId="77777777" w:rsidTr="00462B9C">
        <w:trPr>
          <w:trHeight w:val="300"/>
          <w:jc w:val="center"/>
        </w:trPr>
        <w:tc>
          <w:tcPr>
            <w:tcW w:w="2737" w:type="dxa"/>
          </w:tcPr>
          <w:p w14:paraId="573646D8" w14:textId="77777777" w:rsidR="006F5D41" w:rsidRPr="00D07599" w:rsidRDefault="006F5D41" w:rsidP="006F65FE">
            <w:pPr>
              <w:pStyle w:val="Tabellentext"/>
              <w:keepNext/>
              <w:jc w:val="both"/>
              <w:rPr>
                <w:rFonts w:cs="Arial"/>
                <w:szCs w:val="18"/>
              </w:rPr>
            </w:pPr>
            <w:r w:rsidRPr="00D07599">
              <w:rPr>
                <w:rFonts w:cs="Arial"/>
                <w:szCs w:val="18"/>
              </w:rPr>
              <w:t xml:space="preserve">THE </w:t>
            </w:r>
          </w:p>
        </w:tc>
        <w:tc>
          <w:tcPr>
            <w:tcW w:w="1583" w:type="dxa"/>
          </w:tcPr>
          <w:p w14:paraId="5848B8E4" w14:textId="77777777" w:rsidR="006F5D41" w:rsidRPr="00D07599" w:rsidRDefault="006F5D41" w:rsidP="00347841">
            <w:pPr>
              <w:pStyle w:val="Tabellentext"/>
              <w:keepNext/>
              <w:ind w:right="113"/>
              <w:jc w:val="right"/>
              <w:rPr>
                <w:rFonts w:cs="Arial"/>
                <w:szCs w:val="18"/>
              </w:rPr>
            </w:pPr>
          </w:p>
        </w:tc>
        <w:tc>
          <w:tcPr>
            <w:tcW w:w="1584" w:type="dxa"/>
          </w:tcPr>
          <w:p w14:paraId="78E9E1C2" w14:textId="77777777" w:rsidR="006F5D41" w:rsidRPr="00D07599" w:rsidRDefault="006F5D41" w:rsidP="00347841">
            <w:pPr>
              <w:pStyle w:val="Tabellentext"/>
              <w:keepNext/>
              <w:ind w:right="113"/>
              <w:jc w:val="right"/>
              <w:rPr>
                <w:rFonts w:cs="Arial"/>
                <w:szCs w:val="18"/>
              </w:rPr>
            </w:pPr>
          </w:p>
        </w:tc>
        <w:tc>
          <w:tcPr>
            <w:tcW w:w="1584" w:type="dxa"/>
          </w:tcPr>
          <w:p w14:paraId="32A62EDA" w14:textId="77777777" w:rsidR="006F5D41" w:rsidRPr="00D07599" w:rsidRDefault="006F5D41" w:rsidP="00347841">
            <w:pPr>
              <w:pStyle w:val="Tabellentext"/>
              <w:keepNext/>
              <w:ind w:right="113"/>
              <w:jc w:val="right"/>
              <w:rPr>
                <w:rFonts w:cs="Arial"/>
                <w:szCs w:val="18"/>
              </w:rPr>
            </w:pPr>
          </w:p>
        </w:tc>
      </w:tr>
      <w:tr w:rsidR="006F5D41" w:rsidRPr="00D07599" w14:paraId="5DA7C490" w14:textId="77777777" w:rsidTr="00462B9C">
        <w:tblPrEx>
          <w:tblLook w:val="01E0" w:firstRow="1" w:lastRow="1" w:firstColumn="1" w:lastColumn="1" w:noHBand="0" w:noVBand="0"/>
        </w:tblPrEx>
        <w:trPr>
          <w:trHeight w:val="300"/>
          <w:jc w:val="center"/>
        </w:trPr>
        <w:tc>
          <w:tcPr>
            <w:tcW w:w="2737" w:type="dxa"/>
          </w:tcPr>
          <w:p w14:paraId="01304C2E" w14:textId="77777777" w:rsidR="006F5D41" w:rsidRPr="00D07599" w:rsidRDefault="006F5D41" w:rsidP="006F65FE">
            <w:pPr>
              <w:pStyle w:val="Tabellentext"/>
              <w:keepNext/>
              <w:jc w:val="both"/>
              <w:rPr>
                <w:rFonts w:cs="Arial"/>
                <w:i/>
                <w:szCs w:val="18"/>
              </w:rPr>
            </w:pPr>
            <w:r w:rsidRPr="00D07599">
              <w:rPr>
                <w:rFonts w:cs="Arial"/>
                <w:i/>
                <w:szCs w:val="18"/>
              </w:rPr>
              <w:t>- thereof public HE</w:t>
            </w:r>
          </w:p>
        </w:tc>
        <w:tc>
          <w:tcPr>
            <w:tcW w:w="1583" w:type="dxa"/>
          </w:tcPr>
          <w:p w14:paraId="34E7395C" w14:textId="77777777" w:rsidR="006F5D41" w:rsidRPr="00D07599" w:rsidRDefault="006F5D41" w:rsidP="00347841">
            <w:pPr>
              <w:pStyle w:val="Tabellentext"/>
              <w:keepNext/>
              <w:ind w:right="113"/>
              <w:jc w:val="right"/>
              <w:rPr>
                <w:rFonts w:cs="Arial"/>
                <w:szCs w:val="18"/>
              </w:rPr>
            </w:pPr>
          </w:p>
        </w:tc>
        <w:tc>
          <w:tcPr>
            <w:tcW w:w="1584" w:type="dxa"/>
          </w:tcPr>
          <w:p w14:paraId="25903E30" w14:textId="77777777" w:rsidR="006F5D41" w:rsidRPr="00D07599" w:rsidRDefault="006F5D41" w:rsidP="00347841">
            <w:pPr>
              <w:pStyle w:val="Tabellentext"/>
              <w:keepNext/>
              <w:ind w:right="113"/>
              <w:jc w:val="right"/>
              <w:rPr>
                <w:rFonts w:cs="Arial"/>
                <w:szCs w:val="18"/>
              </w:rPr>
            </w:pPr>
          </w:p>
        </w:tc>
        <w:tc>
          <w:tcPr>
            <w:tcW w:w="1584" w:type="dxa"/>
          </w:tcPr>
          <w:p w14:paraId="28519AAE" w14:textId="77777777" w:rsidR="006F5D41" w:rsidRPr="00D07599" w:rsidRDefault="006F5D41" w:rsidP="00347841">
            <w:pPr>
              <w:pStyle w:val="Tabellentext"/>
              <w:keepNext/>
              <w:ind w:right="113"/>
              <w:jc w:val="right"/>
              <w:rPr>
                <w:rFonts w:cs="Arial"/>
                <w:szCs w:val="18"/>
              </w:rPr>
            </w:pPr>
          </w:p>
        </w:tc>
      </w:tr>
      <w:tr w:rsidR="006F5D41" w:rsidRPr="00D07599" w14:paraId="02623558" w14:textId="77777777" w:rsidTr="00462B9C">
        <w:tblPrEx>
          <w:tblLook w:val="01E0" w:firstRow="1" w:lastRow="1" w:firstColumn="1" w:lastColumn="1" w:noHBand="0" w:noVBand="0"/>
        </w:tblPrEx>
        <w:trPr>
          <w:trHeight w:val="300"/>
          <w:jc w:val="center"/>
        </w:trPr>
        <w:tc>
          <w:tcPr>
            <w:tcW w:w="2737" w:type="dxa"/>
          </w:tcPr>
          <w:p w14:paraId="082CA51D" w14:textId="77777777" w:rsidR="006F5D41" w:rsidRPr="00D07599" w:rsidRDefault="006F5D41" w:rsidP="006F65FE">
            <w:pPr>
              <w:pStyle w:val="Tabellentext"/>
              <w:keepNext/>
              <w:jc w:val="both"/>
              <w:rPr>
                <w:rFonts w:cs="Arial"/>
                <w:i/>
                <w:szCs w:val="18"/>
              </w:rPr>
            </w:pPr>
            <w:r w:rsidRPr="00D07599">
              <w:rPr>
                <w:rFonts w:cs="Arial"/>
                <w:i/>
                <w:szCs w:val="18"/>
              </w:rPr>
              <w:t>- thereof private HE</w:t>
            </w:r>
          </w:p>
        </w:tc>
        <w:tc>
          <w:tcPr>
            <w:tcW w:w="1583" w:type="dxa"/>
          </w:tcPr>
          <w:p w14:paraId="33C70EC5" w14:textId="77777777" w:rsidR="006F5D41" w:rsidRPr="00D07599" w:rsidRDefault="006F5D41" w:rsidP="00347841">
            <w:pPr>
              <w:pStyle w:val="Tabellentext"/>
              <w:keepNext/>
              <w:ind w:right="113"/>
              <w:jc w:val="right"/>
              <w:rPr>
                <w:rFonts w:cs="Arial"/>
                <w:szCs w:val="18"/>
              </w:rPr>
            </w:pPr>
          </w:p>
        </w:tc>
        <w:tc>
          <w:tcPr>
            <w:tcW w:w="1584" w:type="dxa"/>
          </w:tcPr>
          <w:p w14:paraId="768E6F1C" w14:textId="77777777" w:rsidR="006F5D41" w:rsidRPr="00D07599" w:rsidRDefault="006F5D41" w:rsidP="00347841">
            <w:pPr>
              <w:pStyle w:val="Tabellentext"/>
              <w:keepNext/>
              <w:ind w:right="113"/>
              <w:jc w:val="right"/>
              <w:rPr>
                <w:rFonts w:cs="Arial"/>
                <w:szCs w:val="18"/>
              </w:rPr>
            </w:pPr>
          </w:p>
        </w:tc>
        <w:tc>
          <w:tcPr>
            <w:tcW w:w="1584" w:type="dxa"/>
          </w:tcPr>
          <w:p w14:paraId="09D9C4DE" w14:textId="77777777" w:rsidR="006F5D41" w:rsidRPr="00D07599" w:rsidRDefault="006F5D41" w:rsidP="00347841">
            <w:pPr>
              <w:pStyle w:val="Tabellentext"/>
              <w:keepNext/>
              <w:ind w:right="113"/>
              <w:jc w:val="right"/>
              <w:rPr>
                <w:rFonts w:cs="Arial"/>
                <w:szCs w:val="18"/>
              </w:rPr>
            </w:pPr>
          </w:p>
        </w:tc>
      </w:tr>
      <w:tr w:rsidR="006F5D41" w:rsidRPr="00D07599" w14:paraId="359BE6E2" w14:textId="77777777" w:rsidTr="00462B9C">
        <w:tblPrEx>
          <w:tblLook w:val="01E0" w:firstRow="1" w:lastRow="1" w:firstColumn="1" w:lastColumn="1" w:noHBand="0" w:noVBand="0"/>
        </w:tblPrEx>
        <w:trPr>
          <w:trHeight w:val="300"/>
          <w:jc w:val="center"/>
        </w:trPr>
        <w:tc>
          <w:tcPr>
            <w:tcW w:w="2737" w:type="dxa"/>
          </w:tcPr>
          <w:p w14:paraId="0CA52965" w14:textId="047E10EA" w:rsidR="006F5D41" w:rsidRPr="00D07599" w:rsidRDefault="006F5D41" w:rsidP="006F65FE">
            <w:pPr>
              <w:pStyle w:val="Tabellentext"/>
              <w:keepNext/>
              <w:jc w:val="both"/>
              <w:rPr>
                <w:rFonts w:cs="Arial"/>
                <w:szCs w:val="18"/>
              </w:rPr>
            </w:pPr>
            <w:r w:rsidRPr="00D07599">
              <w:rPr>
                <w:rFonts w:cs="Arial"/>
                <w:szCs w:val="18"/>
              </w:rPr>
              <w:t xml:space="preserve">HE in the </w:t>
            </w:r>
            <w:r>
              <w:rPr>
                <w:rFonts w:cs="Arial"/>
                <w:szCs w:val="18"/>
              </w:rPr>
              <w:t>outpat</w:t>
            </w:r>
            <w:r w:rsidRPr="00D07599">
              <w:rPr>
                <w:rFonts w:cs="Arial"/>
                <w:szCs w:val="18"/>
              </w:rPr>
              <w:t>ient sector</w:t>
            </w:r>
          </w:p>
        </w:tc>
        <w:tc>
          <w:tcPr>
            <w:tcW w:w="1583" w:type="dxa"/>
          </w:tcPr>
          <w:p w14:paraId="3731B28E" w14:textId="77777777" w:rsidR="006F5D41" w:rsidRPr="00D07599" w:rsidRDefault="006F5D41" w:rsidP="00347841">
            <w:pPr>
              <w:pStyle w:val="Tabellentext"/>
              <w:keepNext/>
              <w:ind w:right="113"/>
              <w:jc w:val="right"/>
              <w:rPr>
                <w:rFonts w:cs="Arial"/>
                <w:szCs w:val="18"/>
              </w:rPr>
            </w:pPr>
          </w:p>
        </w:tc>
        <w:tc>
          <w:tcPr>
            <w:tcW w:w="1584" w:type="dxa"/>
          </w:tcPr>
          <w:p w14:paraId="089BB82A" w14:textId="77777777" w:rsidR="006F5D41" w:rsidRPr="00D07599" w:rsidRDefault="006F5D41" w:rsidP="00347841">
            <w:pPr>
              <w:pStyle w:val="Tabellentext"/>
              <w:keepNext/>
              <w:ind w:right="113"/>
              <w:jc w:val="right"/>
              <w:rPr>
                <w:rFonts w:cs="Arial"/>
                <w:szCs w:val="18"/>
              </w:rPr>
            </w:pPr>
          </w:p>
        </w:tc>
        <w:tc>
          <w:tcPr>
            <w:tcW w:w="1584" w:type="dxa"/>
          </w:tcPr>
          <w:p w14:paraId="422F8F5E" w14:textId="77777777" w:rsidR="006F5D41" w:rsidRPr="00D07599" w:rsidRDefault="006F5D41" w:rsidP="00347841">
            <w:pPr>
              <w:pStyle w:val="Tabellentext"/>
              <w:keepNext/>
              <w:ind w:right="113"/>
              <w:jc w:val="right"/>
              <w:rPr>
                <w:rFonts w:cs="Arial"/>
                <w:szCs w:val="18"/>
              </w:rPr>
            </w:pPr>
          </w:p>
        </w:tc>
      </w:tr>
      <w:tr w:rsidR="006F5D41" w:rsidRPr="00D07599" w14:paraId="1A21CAFD" w14:textId="77777777" w:rsidTr="00462B9C">
        <w:tblPrEx>
          <w:tblLook w:val="01E0" w:firstRow="1" w:lastRow="1" w:firstColumn="1" w:lastColumn="1" w:noHBand="0" w:noVBand="0"/>
        </w:tblPrEx>
        <w:trPr>
          <w:trHeight w:val="300"/>
          <w:jc w:val="center"/>
        </w:trPr>
        <w:tc>
          <w:tcPr>
            <w:tcW w:w="2737" w:type="dxa"/>
          </w:tcPr>
          <w:p w14:paraId="38F54EDC"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public</w:t>
            </w:r>
          </w:p>
        </w:tc>
        <w:tc>
          <w:tcPr>
            <w:tcW w:w="1583" w:type="dxa"/>
          </w:tcPr>
          <w:p w14:paraId="35DF10D5" w14:textId="77777777" w:rsidR="006F5D41" w:rsidRPr="00D07599" w:rsidRDefault="006F5D41" w:rsidP="00347841">
            <w:pPr>
              <w:pStyle w:val="Tabellentext"/>
              <w:keepNext/>
              <w:ind w:right="113"/>
              <w:jc w:val="right"/>
              <w:rPr>
                <w:rFonts w:cs="Arial"/>
                <w:szCs w:val="18"/>
              </w:rPr>
            </w:pPr>
          </w:p>
        </w:tc>
        <w:tc>
          <w:tcPr>
            <w:tcW w:w="1584" w:type="dxa"/>
          </w:tcPr>
          <w:p w14:paraId="49959D16" w14:textId="77777777" w:rsidR="006F5D41" w:rsidRPr="00D07599" w:rsidRDefault="006F5D41" w:rsidP="00347841">
            <w:pPr>
              <w:pStyle w:val="Tabellentext"/>
              <w:keepNext/>
              <w:ind w:right="113"/>
              <w:jc w:val="right"/>
              <w:rPr>
                <w:rFonts w:cs="Arial"/>
                <w:szCs w:val="18"/>
              </w:rPr>
            </w:pPr>
          </w:p>
        </w:tc>
        <w:tc>
          <w:tcPr>
            <w:tcW w:w="1584" w:type="dxa"/>
          </w:tcPr>
          <w:p w14:paraId="331A7C5D" w14:textId="77777777" w:rsidR="006F5D41" w:rsidRPr="00D07599" w:rsidRDefault="006F5D41" w:rsidP="00347841">
            <w:pPr>
              <w:pStyle w:val="Tabellentext"/>
              <w:keepNext/>
              <w:ind w:right="113"/>
              <w:jc w:val="right"/>
              <w:rPr>
                <w:rFonts w:cs="Arial"/>
                <w:szCs w:val="18"/>
              </w:rPr>
            </w:pPr>
          </w:p>
        </w:tc>
      </w:tr>
      <w:tr w:rsidR="006F5D41" w:rsidRPr="00D07599" w14:paraId="6D504EEF" w14:textId="77777777" w:rsidTr="00462B9C">
        <w:tblPrEx>
          <w:tblLook w:val="01E0" w:firstRow="1" w:lastRow="1" w:firstColumn="1" w:lastColumn="1" w:noHBand="0" w:noVBand="0"/>
        </w:tblPrEx>
        <w:trPr>
          <w:trHeight w:val="300"/>
          <w:jc w:val="center"/>
        </w:trPr>
        <w:tc>
          <w:tcPr>
            <w:tcW w:w="2737" w:type="dxa"/>
          </w:tcPr>
          <w:p w14:paraId="1D74FF2A" w14:textId="77777777" w:rsidR="006F5D41" w:rsidRPr="00D07599" w:rsidRDefault="006F5D41" w:rsidP="006F65FE">
            <w:pPr>
              <w:pStyle w:val="Tabellentext"/>
              <w:keepNext/>
              <w:keepLines/>
              <w:jc w:val="both"/>
              <w:rPr>
                <w:rFonts w:cs="Arial"/>
                <w:b/>
                <w:i/>
                <w:szCs w:val="18"/>
                <w:lang w:val="en-US"/>
              </w:rPr>
            </w:pPr>
            <w:r w:rsidRPr="00D07599">
              <w:rPr>
                <w:rFonts w:cs="Arial"/>
                <w:i/>
                <w:szCs w:val="18"/>
                <w:lang w:val="en-US"/>
              </w:rPr>
              <w:t>- thereof private</w:t>
            </w:r>
          </w:p>
        </w:tc>
        <w:tc>
          <w:tcPr>
            <w:tcW w:w="1583" w:type="dxa"/>
          </w:tcPr>
          <w:p w14:paraId="2C6DAB07" w14:textId="77777777" w:rsidR="006F5D41" w:rsidRPr="00D07599" w:rsidRDefault="006F5D41" w:rsidP="00347841">
            <w:pPr>
              <w:pStyle w:val="Tabellentext"/>
              <w:keepNext/>
              <w:ind w:right="113"/>
              <w:jc w:val="right"/>
              <w:rPr>
                <w:rFonts w:cs="Arial"/>
                <w:szCs w:val="18"/>
              </w:rPr>
            </w:pPr>
          </w:p>
        </w:tc>
        <w:tc>
          <w:tcPr>
            <w:tcW w:w="1584" w:type="dxa"/>
          </w:tcPr>
          <w:p w14:paraId="0646EAF0" w14:textId="77777777" w:rsidR="006F5D41" w:rsidRPr="00D07599" w:rsidRDefault="006F5D41" w:rsidP="00347841">
            <w:pPr>
              <w:pStyle w:val="Tabellentext"/>
              <w:keepNext/>
              <w:ind w:right="113"/>
              <w:jc w:val="right"/>
              <w:rPr>
                <w:rFonts w:cs="Arial"/>
                <w:szCs w:val="18"/>
              </w:rPr>
            </w:pPr>
          </w:p>
        </w:tc>
        <w:tc>
          <w:tcPr>
            <w:tcW w:w="1584" w:type="dxa"/>
          </w:tcPr>
          <w:p w14:paraId="11971D6B" w14:textId="77777777" w:rsidR="006F5D41" w:rsidRPr="00D07599" w:rsidRDefault="006F5D41" w:rsidP="00347841">
            <w:pPr>
              <w:pStyle w:val="Tabellentext"/>
              <w:keepNext/>
              <w:ind w:right="113"/>
              <w:jc w:val="right"/>
              <w:rPr>
                <w:rFonts w:cs="Arial"/>
                <w:szCs w:val="18"/>
              </w:rPr>
            </w:pPr>
          </w:p>
        </w:tc>
      </w:tr>
      <w:tr w:rsidR="006F5D41" w:rsidRPr="00D07599" w14:paraId="1BE0E073" w14:textId="77777777" w:rsidTr="00462B9C">
        <w:tblPrEx>
          <w:tblLook w:val="01E0" w:firstRow="1" w:lastRow="1" w:firstColumn="1" w:lastColumn="1" w:noHBand="0" w:noVBand="0"/>
        </w:tblPrEx>
        <w:trPr>
          <w:trHeight w:val="300"/>
          <w:jc w:val="center"/>
        </w:trPr>
        <w:tc>
          <w:tcPr>
            <w:tcW w:w="2737" w:type="dxa"/>
          </w:tcPr>
          <w:p w14:paraId="3CF12873" w14:textId="77777777" w:rsidR="006F5D41" w:rsidRPr="00D07599" w:rsidRDefault="006F5D41" w:rsidP="006F65FE">
            <w:pPr>
              <w:pStyle w:val="Tabellentext"/>
              <w:keepNext/>
              <w:jc w:val="both"/>
              <w:rPr>
                <w:rFonts w:cs="Arial"/>
                <w:szCs w:val="18"/>
              </w:rPr>
            </w:pPr>
            <w:r w:rsidRPr="00D07599">
              <w:rPr>
                <w:rFonts w:cs="Arial"/>
                <w:szCs w:val="18"/>
              </w:rPr>
              <w:t>HE in the in-patient sector</w:t>
            </w:r>
          </w:p>
        </w:tc>
        <w:tc>
          <w:tcPr>
            <w:tcW w:w="1583" w:type="dxa"/>
          </w:tcPr>
          <w:p w14:paraId="0AA9A6E9" w14:textId="77777777" w:rsidR="006F5D41" w:rsidRPr="00D07599" w:rsidRDefault="006F5D41" w:rsidP="00347841">
            <w:pPr>
              <w:pStyle w:val="Tabellentext"/>
              <w:keepNext/>
              <w:ind w:right="113"/>
              <w:jc w:val="right"/>
              <w:rPr>
                <w:rFonts w:cs="Arial"/>
                <w:szCs w:val="18"/>
              </w:rPr>
            </w:pPr>
          </w:p>
        </w:tc>
        <w:tc>
          <w:tcPr>
            <w:tcW w:w="1584" w:type="dxa"/>
          </w:tcPr>
          <w:p w14:paraId="2974F809" w14:textId="77777777" w:rsidR="006F5D41" w:rsidRPr="00D07599" w:rsidRDefault="006F5D41" w:rsidP="00347841">
            <w:pPr>
              <w:pStyle w:val="Tabellentext"/>
              <w:keepNext/>
              <w:ind w:right="113"/>
              <w:jc w:val="right"/>
              <w:rPr>
                <w:rFonts w:cs="Arial"/>
                <w:szCs w:val="18"/>
              </w:rPr>
            </w:pPr>
          </w:p>
        </w:tc>
        <w:tc>
          <w:tcPr>
            <w:tcW w:w="1584" w:type="dxa"/>
          </w:tcPr>
          <w:p w14:paraId="78D198D3" w14:textId="77777777" w:rsidR="006F5D41" w:rsidRPr="00D07599" w:rsidRDefault="006F5D41" w:rsidP="00347841">
            <w:pPr>
              <w:pStyle w:val="Tabellentext"/>
              <w:keepNext/>
              <w:ind w:right="113"/>
              <w:jc w:val="right"/>
              <w:rPr>
                <w:rFonts w:cs="Arial"/>
                <w:szCs w:val="18"/>
              </w:rPr>
            </w:pPr>
          </w:p>
        </w:tc>
      </w:tr>
      <w:tr w:rsidR="006F5D41" w:rsidRPr="00D07599" w14:paraId="78309424" w14:textId="77777777" w:rsidTr="00462B9C">
        <w:tblPrEx>
          <w:tblLook w:val="01E0" w:firstRow="1" w:lastRow="1" w:firstColumn="1" w:lastColumn="1" w:noHBand="0" w:noVBand="0"/>
        </w:tblPrEx>
        <w:trPr>
          <w:trHeight w:val="300"/>
          <w:jc w:val="center"/>
        </w:trPr>
        <w:tc>
          <w:tcPr>
            <w:tcW w:w="2737" w:type="dxa"/>
          </w:tcPr>
          <w:p w14:paraId="1D0F50C1"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public</w:t>
            </w:r>
          </w:p>
        </w:tc>
        <w:tc>
          <w:tcPr>
            <w:tcW w:w="1583" w:type="dxa"/>
          </w:tcPr>
          <w:p w14:paraId="6F99BFB2" w14:textId="77777777" w:rsidR="006F5D41" w:rsidRPr="00D07599" w:rsidRDefault="006F5D41" w:rsidP="00347841">
            <w:pPr>
              <w:pStyle w:val="Tabellentext"/>
              <w:keepNext/>
              <w:ind w:right="113"/>
              <w:jc w:val="right"/>
              <w:rPr>
                <w:rFonts w:cs="Arial"/>
                <w:szCs w:val="18"/>
              </w:rPr>
            </w:pPr>
          </w:p>
        </w:tc>
        <w:tc>
          <w:tcPr>
            <w:tcW w:w="1584" w:type="dxa"/>
          </w:tcPr>
          <w:p w14:paraId="785C09B8" w14:textId="77777777" w:rsidR="006F5D41" w:rsidRPr="00D07599" w:rsidRDefault="006F5D41" w:rsidP="00347841">
            <w:pPr>
              <w:pStyle w:val="Tabellentext"/>
              <w:keepNext/>
              <w:ind w:right="113"/>
              <w:jc w:val="right"/>
              <w:rPr>
                <w:rFonts w:cs="Arial"/>
                <w:szCs w:val="18"/>
              </w:rPr>
            </w:pPr>
          </w:p>
        </w:tc>
        <w:tc>
          <w:tcPr>
            <w:tcW w:w="1584" w:type="dxa"/>
          </w:tcPr>
          <w:p w14:paraId="27EADD17" w14:textId="77777777" w:rsidR="006F5D41" w:rsidRPr="00D07599" w:rsidRDefault="006F5D41" w:rsidP="00347841">
            <w:pPr>
              <w:pStyle w:val="Tabellentext"/>
              <w:keepNext/>
              <w:ind w:right="113"/>
              <w:jc w:val="right"/>
              <w:rPr>
                <w:rFonts w:cs="Arial"/>
                <w:szCs w:val="18"/>
              </w:rPr>
            </w:pPr>
          </w:p>
        </w:tc>
      </w:tr>
      <w:tr w:rsidR="006F5D41" w:rsidRPr="00D07599" w14:paraId="04EE082C" w14:textId="77777777" w:rsidTr="00462B9C">
        <w:tblPrEx>
          <w:tblLook w:val="01E0" w:firstRow="1" w:lastRow="1" w:firstColumn="1" w:lastColumn="1" w:noHBand="0" w:noVBand="0"/>
        </w:tblPrEx>
        <w:trPr>
          <w:trHeight w:val="300"/>
          <w:jc w:val="center"/>
        </w:trPr>
        <w:tc>
          <w:tcPr>
            <w:tcW w:w="2737" w:type="dxa"/>
          </w:tcPr>
          <w:p w14:paraId="7AB032A5"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thereof private</w:t>
            </w:r>
          </w:p>
        </w:tc>
        <w:tc>
          <w:tcPr>
            <w:tcW w:w="1583" w:type="dxa"/>
          </w:tcPr>
          <w:p w14:paraId="5493D0A9" w14:textId="77777777" w:rsidR="006F5D41" w:rsidRPr="00D07599" w:rsidRDefault="006F5D41" w:rsidP="00347841">
            <w:pPr>
              <w:pStyle w:val="Tabellentext"/>
              <w:keepNext/>
              <w:ind w:right="113"/>
              <w:jc w:val="right"/>
              <w:rPr>
                <w:rFonts w:cs="Arial"/>
                <w:szCs w:val="18"/>
              </w:rPr>
            </w:pPr>
          </w:p>
        </w:tc>
        <w:tc>
          <w:tcPr>
            <w:tcW w:w="1584" w:type="dxa"/>
          </w:tcPr>
          <w:p w14:paraId="45B8D2D0" w14:textId="77777777" w:rsidR="006F5D41" w:rsidRPr="00D07599" w:rsidRDefault="006F5D41" w:rsidP="00347841">
            <w:pPr>
              <w:pStyle w:val="Tabellentext"/>
              <w:keepNext/>
              <w:ind w:right="113"/>
              <w:jc w:val="right"/>
              <w:rPr>
                <w:rFonts w:cs="Arial"/>
                <w:szCs w:val="18"/>
              </w:rPr>
            </w:pPr>
          </w:p>
        </w:tc>
        <w:tc>
          <w:tcPr>
            <w:tcW w:w="1584" w:type="dxa"/>
          </w:tcPr>
          <w:p w14:paraId="62918D7E" w14:textId="77777777" w:rsidR="006F5D41" w:rsidRPr="00D07599" w:rsidRDefault="006F5D41" w:rsidP="00347841">
            <w:pPr>
              <w:pStyle w:val="Tabellentext"/>
              <w:keepNext/>
              <w:ind w:right="113"/>
              <w:jc w:val="right"/>
              <w:rPr>
                <w:rFonts w:cs="Arial"/>
                <w:szCs w:val="18"/>
              </w:rPr>
            </w:pPr>
          </w:p>
        </w:tc>
      </w:tr>
      <w:tr w:rsidR="006F5D41" w:rsidRPr="00D07599" w14:paraId="2B8863E4" w14:textId="77777777" w:rsidTr="00462B9C">
        <w:tblPrEx>
          <w:tblLook w:val="01E0" w:firstRow="1" w:lastRow="1" w:firstColumn="1" w:lastColumn="1" w:noHBand="0" w:noVBand="0"/>
        </w:tblPrEx>
        <w:trPr>
          <w:trHeight w:val="300"/>
          <w:jc w:val="center"/>
        </w:trPr>
        <w:tc>
          <w:tcPr>
            <w:tcW w:w="2737" w:type="dxa"/>
          </w:tcPr>
          <w:p w14:paraId="3ABC3AF4" w14:textId="77777777" w:rsidR="006F5D41" w:rsidRPr="00D07599" w:rsidRDefault="006F5D41" w:rsidP="006F65FE">
            <w:pPr>
              <w:pStyle w:val="Tabellentext"/>
              <w:keepNext/>
              <w:keepLines/>
              <w:jc w:val="both"/>
              <w:rPr>
                <w:rFonts w:cs="Arial"/>
                <w:i/>
                <w:szCs w:val="18"/>
                <w:lang w:val="en-US"/>
              </w:rPr>
            </w:pPr>
            <w:r w:rsidRPr="00D07599">
              <w:rPr>
                <w:rFonts w:cs="Arial"/>
                <w:i/>
                <w:szCs w:val="18"/>
                <w:lang w:val="en-US"/>
              </w:rPr>
              <w:t xml:space="preserve">Exchange rate (NCU per </w:t>
            </w:r>
            <w:r w:rsidRPr="00D07599">
              <w:rPr>
                <w:rFonts w:cs="Arial"/>
                <w:szCs w:val="18"/>
                <w:lang w:eastAsia="en-GB"/>
              </w:rPr>
              <w:t>€)</w:t>
            </w:r>
          </w:p>
        </w:tc>
        <w:tc>
          <w:tcPr>
            <w:tcW w:w="1583" w:type="dxa"/>
          </w:tcPr>
          <w:p w14:paraId="622E7A9B" w14:textId="77777777" w:rsidR="006F5D41" w:rsidRPr="00D07599" w:rsidRDefault="006F5D41" w:rsidP="00347841">
            <w:pPr>
              <w:pStyle w:val="Tabellentext"/>
              <w:keepNext/>
              <w:ind w:right="113"/>
              <w:jc w:val="right"/>
              <w:rPr>
                <w:rFonts w:cs="Arial"/>
                <w:szCs w:val="18"/>
              </w:rPr>
            </w:pPr>
          </w:p>
        </w:tc>
        <w:tc>
          <w:tcPr>
            <w:tcW w:w="1584" w:type="dxa"/>
          </w:tcPr>
          <w:p w14:paraId="2C226F97" w14:textId="77777777" w:rsidR="006F5D41" w:rsidRPr="00D07599" w:rsidRDefault="006F5D41" w:rsidP="00347841">
            <w:pPr>
              <w:pStyle w:val="Tabellentext"/>
              <w:keepNext/>
              <w:ind w:right="113"/>
              <w:jc w:val="right"/>
              <w:rPr>
                <w:rFonts w:cs="Arial"/>
                <w:szCs w:val="18"/>
              </w:rPr>
            </w:pPr>
          </w:p>
        </w:tc>
        <w:tc>
          <w:tcPr>
            <w:tcW w:w="1584" w:type="dxa"/>
          </w:tcPr>
          <w:p w14:paraId="1D42ECF0" w14:textId="77777777" w:rsidR="006F5D41" w:rsidRPr="00D07599" w:rsidRDefault="006F5D41" w:rsidP="00347841">
            <w:pPr>
              <w:pStyle w:val="Tabellentext"/>
              <w:keepNext/>
              <w:ind w:right="113"/>
              <w:jc w:val="right"/>
              <w:rPr>
                <w:rFonts w:cs="Arial"/>
                <w:szCs w:val="18"/>
              </w:rPr>
            </w:pPr>
          </w:p>
        </w:tc>
      </w:tr>
    </w:tbl>
    <w:p w14:paraId="2A6CFE37" w14:textId="77777777" w:rsidR="00E32505" w:rsidRPr="00E32505" w:rsidRDefault="00E32505" w:rsidP="00E32505">
      <w:pPr>
        <w:pStyle w:val="Legende"/>
        <w:keepLines/>
        <w:rPr>
          <w:rFonts w:cs="Lucida Sans Unicode"/>
        </w:rPr>
      </w:pPr>
      <w:r w:rsidRPr="00E32505">
        <w:rPr>
          <w:rFonts w:cs="Lucida Sans Unicode"/>
        </w:rPr>
        <w:t>GDP = gross domestic product, HE = health expenditure, NCU = national currency unit, THE = total health expenditure</w:t>
      </w:r>
    </w:p>
    <w:p w14:paraId="32615C66" w14:textId="77777777" w:rsidR="00E32505" w:rsidRPr="00E32505" w:rsidRDefault="00E32505" w:rsidP="00E32505">
      <w:pPr>
        <w:pStyle w:val="Legende"/>
        <w:keepLines/>
        <w:rPr>
          <w:rFonts w:cs="Lucida Sans Unicode"/>
          <w:highlight w:val="yellow"/>
        </w:rPr>
      </w:pPr>
      <w:r w:rsidRPr="00E32505">
        <w:rPr>
          <w:rFonts w:cs="Lucida Sans Unicode"/>
          <w:highlight w:val="yellow"/>
          <w:vertAlign w:val="superscript"/>
        </w:rPr>
        <w:t>1</w:t>
      </w:r>
      <w:r w:rsidRPr="00E32505">
        <w:rPr>
          <w:rFonts w:cs="Lucida Sans Unicode"/>
          <w:highlight w:val="yellow"/>
        </w:rPr>
        <w:t xml:space="preserve"> Please indicate in which currency the data are provided.</w:t>
      </w:r>
    </w:p>
    <w:p w14:paraId="5C22756B" w14:textId="77777777" w:rsidR="00E32505" w:rsidRPr="00E32505" w:rsidRDefault="00E32505" w:rsidP="00E32505">
      <w:pPr>
        <w:pStyle w:val="Legende"/>
        <w:keepLines/>
        <w:rPr>
          <w:rFonts w:cs="Lucida Sans Unicode"/>
          <w:highlight w:val="yellow"/>
        </w:rPr>
      </w:pPr>
      <w:r w:rsidRPr="00E32505">
        <w:rPr>
          <w:rFonts w:cs="Lucida Sans Unicode"/>
          <w:highlight w:val="yellow"/>
        </w:rPr>
        <w:t xml:space="preserve">Please provide, wherever possible, absolute figures; if not possible, you can provide the estimated share of public/private funding. </w:t>
      </w:r>
    </w:p>
    <w:p w14:paraId="30FF64D6" w14:textId="77777777" w:rsidR="00E32505" w:rsidRPr="00D57449" w:rsidRDefault="00E32505" w:rsidP="00E32505">
      <w:pPr>
        <w:pStyle w:val="Legende"/>
        <w:keepLines/>
        <w:rPr>
          <w:rFonts w:cs="Lucida Sans Unicode"/>
          <w:highlight w:val="yellow"/>
        </w:rPr>
      </w:pPr>
      <w:r w:rsidRPr="00E32505">
        <w:rPr>
          <w:rFonts w:cs="Lucida Sans Unicode"/>
          <w:highlight w:val="yellow"/>
        </w:rPr>
        <w:t>Note: Preferred sources: EUROSTAT, OECD, WHO or respectively for expenditure data EUROSTAT-OECD-WHO Joint SHA collection when available, or national sources</w:t>
      </w:r>
      <w:r w:rsidRPr="00E32505">
        <w:rPr>
          <w:rFonts w:cs="Lucida Sans Unicode"/>
          <w:highlight w:val="yellow"/>
        </w:rPr>
        <w:br/>
        <w:t xml:space="preserve">For the international comparison please indicate which expenditure is included in the stated figures. </w:t>
      </w:r>
      <w:r w:rsidRPr="00D57449">
        <w:rPr>
          <w:rFonts w:cs="Lucida Sans Unicode"/>
          <w:highlight w:val="yellow"/>
        </w:rPr>
        <w:t>Please state any limitation of the expenditure data.</w:t>
      </w:r>
    </w:p>
    <w:p w14:paraId="50CC2CD9" w14:textId="77777777" w:rsidR="00E32505" w:rsidRPr="00DE1288" w:rsidRDefault="00E32505" w:rsidP="005C31EA">
      <w:pPr>
        <w:pStyle w:val="Quelle"/>
      </w:pPr>
      <w:r w:rsidRPr="00DE1288">
        <w:t xml:space="preserve">Source: </w:t>
      </w:r>
    </w:p>
    <w:p w14:paraId="43E16922" w14:textId="77777777" w:rsidR="00E32505" w:rsidRPr="00D57449" w:rsidRDefault="00E32505" w:rsidP="005C31EA">
      <w:pPr>
        <w:pStyle w:val="berschrift2"/>
      </w:pPr>
      <w:bookmarkStart w:id="52" w:name="_Toc386617815"/>
      <w:bookmarkStart w:id="53" w:name="_Toc386617908"/>
      <w:bookmarkStart w:id="54" w:name="_Toc112133348"/>
      <w:r w:rsidRPr="00D57449">
        <w:t>Sources of funding</w:t>
      </w:r>
      <w:bookmarkEnd w:id="52"/>
      <w:bookmarkEnd w:id="53"/>
      <w:bookmarkEnd w:id="54"/>
    </w:p>
    <w:p w14:paraId="398B1132" w14:textId="1BEEC420" w:rsidR="00E32505" w:rsidRPr="00B47A53" w:rsidRDefault="00E32505" w:rsidP="003F6387">
      <w:pPr>
        <w:pStyle w:val="Liste1"/>
        <w:rPr>
          <w:highlight w:val="yellow"/>
          <w:lang w:val="en-GB"/>
        </w:rPr>
      </w:pPr>
      <w:r w:rsidRPr="00B47A53">
        <w:rPr>
          <w:highlight w:val="yellow"/>
          <w:lang w:val="en-GB"/>
        </w:rPr>
        <w:t xml:space="preserve">What is the main </w:t>
      </w:r>
      <w:r w:rsidRPr="00B47A53">
        <w:rPr>
          <w:highlight w:val="yellow"/>
          <w:u w:val="single"/>
          <w:lang w:val="en-GB"/>
        </w:rPr>
        <w:t>source of funding</w:t>
      </w:r>
      <w:r w:rsidRPr="00B47A53">
        <w:rPr>
          <w:highlight w:val="yellow"/>
          <w:lang w:val="en-GB"/>
        </w:rPr>
        <w:t xml:space="preserve"> i.e. social health insurance contributions or general taxation? What is the current health expenditure as a percentage of </w:t>
      </w:r>
      <w:r w:rsidR="00347841" w:rsidRPr="00B47A53">
        <w:rPr>
          <w:highlight w:val="yellow"/>
          <w:lang w:val="en-GB"/>
        </w:rPr>
        <w:t>the gross domestic product (</w:t>
      </w:r>
      <w:r w:rsidRPr="00B47A53">
        <w:rPr>
          <w:highlight w:val="yellow"/>
          <w:lang w:val="en-GB"/>
        </w:rPr>
        <w:t>GDP</w:t>
      </w:r>
      <w:r w:rsidR="00347841" w:rsidRPr="00B47A53">
        <w:rPr>
          <w:highlight w:val="yellow"/>
          <w:lang w:val="en-GB"/>
        </w:rPr>
        <w:t>)</w:t>
      </w:r>
      <w:r w:rsidRPr="00B47A53">
        <w:rPr>
          <w:highlight w:val="yellow"/>
          <w:lang w:val="en-GB"/>
        </w:rPr>
        <w:t xml:space="preserve"> and what is the public and private share of total health expenditure? What is the share for </w:t>
      </w:r>
      <w:r w:rsidR="00176090" w:rsidRPr="00B47A53">
        <w:rPr>
          <w:highlight w:val="yellow"/>
          <w:lang w:val="en-GB"/>
        </w:rPr>
        <w:t>outpat</w:t>
      </w:r>
      <w:r w:rsidRPr="00B47A53">
        <w:rPr>
          <w:highlight w:val="yellow"/>
          <w:lang w:val="en-GB"/>
        </w:rPr>
        <w:t>ient and in-patient health expenditure?</w:t>
      </w:r>
    </w:p>
    <w:p w14:paraId="271F8ED2" w14:textId="77777777" w:rsidR="00E32505" w:rsidRPr="00B47A53" w:rsidRDefault="00E32505" w:rsidP="003F6387">
      <w:pPr>
        <w:pStyle w:val="Liste1"/>
        <w:rPr>
          <w:highlight w:val="yellow"/>
          <w:lang w:val="en-GB"/>
        </w:rPr>
      </w:pPr>
      <w:r w:rsidRPr="00B47A53">
        <w:rPr>
          <w:highlight w:val="yellow"/>
          <w:u w:val="single"/>
          <w:lang w:val="en-GB"/>
        </w:rPr>
        <w:t>Secondary</w:t>
      </w:r>
      <w:r w:rsidRPr="00B47A53">
        <w:rPr>
          <w:highlight w:val="yellow"/>
          <w:lang w:val="en-GB"/>
        </w:rPr>
        <w:t xml:space="preserve"> sources of funding, e.g. </w:t>
      </w:r>
      <w:r w:rsidRPr="00B47A53">
        <w:rPr>
          <w:highlight w:val="yellow"/>
          <w:u w:val="single"/>
          <w:lang w:val="en-GB"/>
        </w:rPr>
        <w:t>voluntary health insurance</w:t>
      </w:r>
      <w:r w:rsidRPr="00B47A53">
        <w:rPr>
          <w:highlight w:val="yellow"/>
          <w:lang w:val="en-GB"/>
        </w:rPr>
        <w:t xml:space="preserve"> (VHI) or </w:t>
      </w:r>
      <w:r w:rsidRPr="00B47A53">
        <w:rPr>
          <w:highlight w:val="yellow"/>
          <w:u w:val="single"/>
          <w:lang w:val="en-GB"/>
        </w:rPr>
        <w:t>out-of pocket payments (OPP)</w:t>
      </w:r>
      <w:r w:rsidRPr="00B47A53">
        <w:rPr>
          <w:highlight w:val="yellow"/>
          <w:lang w:val="en-GB"/>
        </w:rPr>
        <w:t xml:space="preserve"> of patients. What is the role of VHI in your country? Please specify how much (in percentage) of the funds are financed through these secondary sources.</w:t>
      </w:r>
    </w:p>
    <w:p w14:paraId="00B6D819" w14:textId="77777777" w:rsidR="00E32505" w:rsidRPr="00D57449" w:rsidRDefault="00E32505" w:rsidP="00E32505">
      <w:pPr>
        <w:pStyle w:val="berschrift1"/>
        <w:rPr>
          <w:rFonts w:cs="Lucida Sans Unicode"/>
          <w:lang w:val="en-US"/>
        </w:rPr>
      </w:pPr>
      <w:bookmarkStart w:id="55" w:name="_Toc386617816"/>
      <w:bookmarkStart w:id="56" w:name="_Toc386617909"/>
      <w:bookmarkStart w:id="57" w:name="_Toc112133349"/>
      <w:r w:rsidRPr="00D57449">
        <w:rPr>
          <w:rFonts w:cs="Lucida Sans Unicode"/>
          <w:lang w:val="en-US"/>
        </w:rPr>
        <w:t>Pharmaceutical system</w:t>
      </w:r>
      <w:bookmarkEnd w:id="55"/>
      <w:bookmarkEnd w:id="56"/>
      <w:bookmarkEnd w:id="57"/>
      <w:r w:rsidRPr="00D57449">
        <w:rPr>
          <w:rFonts w:cs="Lucida Sans Unicode"/>
          <w:lang w:val="en-US"/>
        </w:rPr>
        <w:t xml:space="preserve"> </w:t>
      </w:r>
    </w:p>
    <w:p w14:paraId="018CE757" w14:textId="13049F91" w:rsidR="00E32505" w:rsidRPr="00DE1288" w:rsidRDefault="00E32505" w:rsidP="005C31EA">
      <w:pPr>
        <w:rPr>
          <w:lang w:val="en-US"/>
        </w:rPr>
      </w:pPr>
      <w:r w:rsidRPr="00DE1288">
        <w:t xml:space="preserve">This section provides a description of the pharmaceutical system; its organisation, regulatory framework and authorities, the market players and the funding of the system for the </w:t>
      </w:r>
      <w:r w:rsidR="00176090">
        <w:t>outpat</w:t>
      </w:r>
      <w:r w:rsidRPr="00DE1288">
        <w:t>ient and the in-patient sectors</w:t>
      </w:r>
      <w:r w:rsidR="000F75DB">
        <w:t xml:space="preserve"> as of </w:t>
      </w:r>
      <w:r w:rsidR="007257B9">
        <w:t>2022</w:t>
      </w:r>
      <w:r w:rsidRPr="00DE1288">
        <w:t xml:space="preserve">. </w:t>
      </w:r>
    </w:p>
    <w:p w14:paraId="1593A730" w14:textId="77777777" w:rsidR="00E32505" w:rsidRPr="00D57449" w:rsidRDefault="00E32505" w:rsidP="00552CA3">
      <w:pPr>
        <w:pStyle w:val="berschrift2"/>
        <w:jc w:val="left"/>
      </w:pPr>
      <w:bookmarkStart w:id="58" w:name="_Toc386617817"/>
      <w:bookmarkStart w:id="59" w:name="_Toc386617910"/>
      <w:bookmarkStart w:id="60" w:name="_Toc112133350"/>
      <w:r w:rsidRPr="00D57449">
        <w:t>Organisation of the pharmaceutical system</w:t>
      </w:r>
      <w:bookmarkEnd w:id="58"/>
      <w:bookmarkEnd w:id="59"/>
      <w:bookmarkEnd w:id="60"/>
    </w:p>
    <w:p w14:paraId="5C818C5A" w14:textId="0E78F97C" w:rsidR="00E32505" w:rsidRPr="00B47A53" w:rsidRDefault="00E32505" w:rsidP="003F6387">
      <w:pPr>
        <w:pStyle w:val="Liste1"/>
        <w:rPr>
          <w:lang w:val="en-GB"/>
        </w:rPr>
      </w:pPr>
      <w:r w:rsidRPr="003F6387">
        <w:rPr>
          <w:highlight w:val="yellow"/>
          <w:lang w:val="en-GB"/>
        </w:rPr>
        <w:t xml:space="preserve">Please describe the </w:t>
      </w:r>
      <w:r w:rsidRPr="003F6387">
        <w:rPr>
          <w:highlight w:val="yellow"/>
          <w:u w:val="single"/>
          <w:lang w:val="en-GB"/>
        </w:rPr>
        <w:t>pharmaceutical system</w:t>
      </w:r>
      <w:r w:rsidRPr="003F6387">
        <w:rPr>
          <w:highlight w:val="yellow"/>
          <w:lang w:val="en-GB"/>
        </w:rPr>
        <w:t xml:space="preserve"> in your country as of </w:t>
      </w:r>
      <w:r w:rsidR="007257B9">
        <w:rPr>
          <w:highlight w:val="yellow"/>
          <w:lang w:val="en-GB"/>
        </w:rPr>
        <w:t>2022</w:t>
      </w:r>
      <w:r w:rsidRPr="003F6387">
        <w:rPr>
          <w:highlight w:val="yellow"/>
          <w:lang w:val="en-GB"/>
        </w:rPr>
        <w:t xml:space="preserve"> and briefly explain the </w:t>
      </w:r>
      <w:r w:rsidR="006B79F2" w:rsidRPr="003F6387">
        <w:rPr>
          <w:highlight w:val="yellow"/>
          <w:lang w:val="en-GB"/>
        </w:rPr>
        <w:t>pharmaceutical</w:t>
      </w:r>
      <w:r w:rsidRPr="003F6387">
        <w:rPr>
          <w:highlight w:val="yellow"/>
          <w:lang w:val="en-GB"/>
        </w:rPr>
        <w:t xml:space="preserve"> policy in the in-patient and the </w:t>
      </w:r>
      <w:r w:rsidR="00176090" w:rsidRPr="003F6387">
        <w:rPr>
          <w:highlight w:val="yellow"/>
          <w:lang w:val="en-GB"/>
        </w:rPr>
        <w:t>outpat</w:t>
      </w:r>
      <w:r w:rsidRPr="003F6387">
        <w:rPr>
          <w:highlight w:val="yellow"/>
          <w:lang w:val="en-GB"/>
        </w:rPr>
        <w:t xml:space="preserve">ient sector. </w:t>
      </w:r>
      <w:r w:rsidRPr="00B47A53">
        <w:rPr>
          <w:highlight w:val="yellow"/>
          <w:lang w:val="en-GB"/>
        </w:rPr>
        <w:t>Please provide a flowchart of the pharmaceutical system following the model in Figure 2.1. If possible, develop a flow-chart integrating the in-patient sector, or providing two charts.</w:t>
      </w:r>
    </w:p>
    <w:p w14:paraId="70F234D1" w14:textId="10CCBE8A" w:rsidR="00E32505" w:rsidRDefault="00E32505" w:rsidP="008506C1">
      <w:pPr>
        <w:pStyle w:val="Beschriftung"/>
        <w:pageBreakBefore/>
        <w:rPr>
          <w:rStyle w:val="Hyperlink"/>
          <w:rFonts w:ascii="Lucida Sans Unicode" w:hAnsi="Lucida Sans Unicode" w:cs="Lucida Sans Unicode"/>
          <w:sz w:val="18"/>
          <w:highlight w:val="yellow"/>
          <w:lang w:val="en-GB"/>
        </w:rPr>
      </w:pPr>
      <w:bookmarkStart w:id="61" w:name="Figure"/>
      <w:bookmarkStart w:id="62" w:name="_Ref245828828"/>
      <w:bookmarkStart w:id="63" w:name="_Toc332643835"/>
      <w:bookmarkEnd w:id="61"/>
      <w:r w:rsidRPr="00B47A53">
        <w:rPr>
          <w:rFonts w:cs="Lucida Sans Unicode"/>
          <w:lang w:val="en-GB"/>
        </w:rPr>
        <w:t xml:space="preserve">Figure </w:t>
      </w:r>
      <w:r w:rsidR="00F9405D" w:rsidRPr="00D57449">
        <w:rPr>
          <w:rFonts w:cs="Lucida Sans Unicode"/>
        </w:rPr>
        <w:fldChar w:fldCharType="begin"/>
      </w:r>
      <w:r w:rsidRPr="00B47A53">
        <w:rPr>
          <w:rFonts w:cs="Lucida Sans Unicode"/>
          <w:lang w:val="en-GB"/>
        </w:rPr>
        <w:instrText xml:space="preserve"> STYLEREF 1 \s </w:instrText>
      </w:r>
      <w:r w:rsidR="00F9405D" w:rsidRPr="00D57449">
        <w:rPr>
          <w:rFonts w:cs="Lucida Sans Unicode"/>
        </w:rPr>
        <w:fldChar w:fldCharType="separate"/>
      </w:r>
      <w:r w:rsidR="007D47D2">
        <w:rPr>
          <w:rFonts w:cs="Lucida Sans Unicode"/>
          <w:noProof/>
          <w:lang w:val="en-GB"/>
        </w:rPr>
        <w:t>2</w:t>
      </w:r>
      <w:r w:rsidR="00F9405D" w:rsidRPr="00D57449">
        <w:rPr>
          <w:rFonts w:cs="Lucida Sans Unicode"/>
        </w:rPr>
        <w:fldChar w:fldCharType="end"/>
      </w:r>
      <w:r w:rsidRPr="00B47A53">
        <w:rPr>
          <w:rFonts w:cs="Lucida Sans Unicode"/>
          <w:lang w:val="en-GB"/>
        </w:rPr>
        <w:t>.</w:t>
      </w:r>
      <w:r w:rsidR="00F9405D" w:rsidRPr="00D57449">
        <w:rPr>
          <w:rFonts w:cs="Lucida Sans Unicode"/>
        </w:rPr>
        <w:fldChar w:fldCharType="begin"/>
      </w:r>
      <w:r w:rsidRPr="00B47A53">
        <w:rPr>
          <w:rFonts w:cs="Lucida Sans Unicode"/>
          <w:lang w:val="en-GB"/>
        </w:rPr>
        <w:instrText xml:space="preserve"> SEQ Figure \* ARABIC \s 1 </w:instrText>
      </w:r>
      <w:r w:rsidR="00F9405D" w:rsidRPr="00D57449">
        <w:rPr>
          <w:rFonts w:cs="Lucida Sans Unicode"/>
        </w:rPr>
        <w:fldChar w:fldCharType="separate"/>
      </w:r>
      <w:r w:rsidR="007D47D2">
        <w:rPr>
          <w:rFonts w:cs="Lucida Sans Unicode"/>
          <w:noProof/>
          <w:lang w:val="en-GB"/>
        </w:rPr>
        <w:t>1</w:t>
      </w:r>
      <w:r w:rsidR="00F9405D" w:rsidRPr="00D57449">
        <w:rPr>
          <w:rFonts w:cs="Lucida Sans Unicode"/>
        </w:rPr>
        <w:fldChar w:fldCharType="end"/>
      </w:r>
      <w:bookmarkEnd w:id="62"/>
      <w:r w:rsidRPr="004946D7">
        <w:rPr>
          <w:rFonts w:cs="Lucida Sans Unicode"/>
          <w:lang w:val="en-GB"/>
        </w:rPr>
        <w:t>:</w:t>
      </w:r>
      <w:r w:rsidR="008506C1" w:rsidRPr="004946D7">
        <w:rPr>
          <w:rFonts w:cs="Lucida Sans Unicode"/>
          <w:lang w:val="en-GB"/>
        </w:rPr>
        <w:br/>
      </w:r>
      <w:r w:rsidRPr="004946D7">
        <w:rPr>
          <w:rFonts w:cs="Lucida Sans Unicode"/>
          <w:highlight w:val="yellow"/>
          <w:lang w:val="en-GB"/>
        </w:rPr>
        <w:t>Country</w:t>
      </w:r>
      <w:r w:rsidRPr="004946D7">
        <w:rPr>
          <w:rFonts w:cs="Lucida Sans Unicode"/>
          <w:lang w:val="en-GB"/>
        </w:rPr>
        <w:t xml:space="preserve"> – Flowchart of the pharmaceutical system, </w:t>
      </w:r>
      <w:r w:rsidR="007257B9">
        <w:rPr>
          <w:rFonts w:cs="Lucida Sans Unicode"/>
          <w:lang w:val="en-GB"/>
        </w:rPr>
        <w:t>2022</w:t>
      </w:r>
      <w:bookmarkEnd w:id="63"/>
      <w:r w:rsidR="00E646E7">
        <w:rPr>
          <w:rFonts w:cs="Lucida Sans Unicode"/>
          <w:lang w:val="en-GB"/>
        </w:rPr>
        <w:br/>
      </w:r>
      <w:r w:rsidR="00E646E7">
        <w:rPr>
          <w:rFonts w:cs="Lucida Sans Unicode"/>
          <w:lang w:val="en-GB"/>
        </w:rPr>
        <w:br/>
      </w:r>
      <w:r w:rsidR="00E646E7">
        <w:rPr>
          <w:rFonts w:cs="Lucida Sans Unicode"/>
          <w:highlight w:val="yellow"/>
          <w:lang w:val="en-GB"/>
        </w:rPr>
        <w:t xml:space="preserve">Kindly provide a graphical overview chart of the pricing and reimbursement system in your country. Consult the PPRI website at </w:t>
      </w:r>
      <w:hyperlink r:id="rId31" w:history="1">
        <w:r w:rsidR="00E646E7" w:rsidRPr="00E646E7">
          <w:rPr>
            <w:rStyle w:val="Hyperlink"/>
            <w:rFonts w:ascii="Lucida Sans Unicode" w:hAnsi="Lucida Sans Unicode" w:cs="Lucida Sans Unicode"/>
            <w:sz w:val="18"/>
            <w:highlight w:val="yellow"/>
            <w:lang w:val="en-GB"/>
          </w:rPr>
          <w:t>https://ppri.goeg.at/methodology_documents</w:t>
        </w:r>
      </w:hyperlink>
      <w:r w:rsidR="00E646E7" w:rsidRPr="00E646E7">
        <w:rPr>
          <w:rFonts w:cs="Lucida Sans Unicode"/>
          <w:highlight w:val="yellow"/>
          <w:lang w:val="en-GB"/>
        </w:rPr>
        <w:t xml:space="preserve"> for Poster Templates.</w:t>
      </w:r>
      <w:r w:rsidR="00E646E7">
        <w:rPr>
          <w:rFonts w:cs="Lucida Sans Unicode"/>
          <w:highlight w:val="yellow"/>
          <w:lang w:val="en-GB"/>
        </w:rPr>
        <w:br/>
      </w:r>
      <w:r w:rsidR="00E646E7">
        <w:rPr>
          <w:rFonts w:cs="Lucida Sans Unicode"/>
          <w:highlight w:val="yellow"/>
          <w:lang w:val="en-GB"/>
        </w:rPr>
        <w:br/>
      </w:r>
      <w:r w:rsidR="006F5D41">
        <w:rPr>
          <w:rFonts w:cs="Lucida Sans Unicode"/>
          <w:highlight w:val="yellow"/>
          <w:lang w:val="en-GB"/>
        </w:rPr>
        <w:t xml:space="preserve">Country examples: </w:t>
      </w:r>
      <w:hyperlink r:id="rId32" w:history="1">
        <w:r w:rsidR="006F5D41" w:rsidRPr="0037785F">
          <w:rPr>
            <w:rStyle w:val="Hyperlink"/>
            <w:rFonts w:ascii="Lucida Sans Unicode" w:hAnsi="Lucida Sans Unicode" w:cs="Lucida Sans Unicode"/>
            <w:sz w:val="18"/>
            <w:lang w:val="en-GB"/>
          </w:rPr>
          <w:t>https://ppri.goeg.at/ppri_posters</w:t>
        </w:r>
      </w:hyperlink>
      <w:r w:rsidR="006F5D41">
        <w:rPr>
          <w:rFonts w:cs="Lucida Sans Unicode"/>
          <w:lang w:val="en-GB"/>
        </w:rPr>
        <w:t xml:space="preserve"> </w:t>
      </w:r>
    </w:p>
    <w:p w14:paraId="31B38E82" w14:textId="77777777" w:rsidR="006F5D41" w:rsidRPr="00462B9C" w:rsidRDefault="006F5D41" w:rsidP="00462B9C">
      <w:pPr>
        <w:pStyle w:val="Abbildung-Tabelle"/>
        <w:rPr>
          <w:highlight w:val="yellow"/>
          <w:lang w:val="en-GB"/>
        </w:rPr>
      </w:pPr>
    </w:p>
    <w:p w14:paraId="16E12F76" w14:textId="51115FD5" w:rsidR="00E32505" w:rsidRPr="005A35E8" w:rsidRDefault="00E32505" w:rsidP="008506C1">
      <w:pPr>
        <w:pStyle w:val="Abbildung-Tabelle"/>
        <w:rPr>
          <w:lang w:val="en-GB"/>
        </w:rPr>
      </w:pPr>
    </w:p>
    <w:p w14:paraId="57E68D52" w14:textId="77777777" w:rsidR="00E32505" w:rsidRPr="00547F82" w:rsidRDefault="00E32505" w:rsidP="005C31EA">
      <w:pPr>
        <w:pStyle w:val="Quelle"/>
      </w:pPr>
      <w:r w:rsidRPr="00547F82">
        <w:t xml:space="preserve">Source:                      </w:t>
      </w:r>
    </w:p>
    <w:p w14:paraId="42C85942" w14:textId="02DC0347" w:rsidR="00E32505" w:rsidRPr="003F6387" w:rsidRDefault="00E32505" w:rsidP="003F6387">
      <w:pPr>
        <w:pStyle w:val="Liste1"/>
        <w:rPr>
          <w:highlight w:val="yellow"/>
          <w:lang w:val="en-GB"/>
        </w:rPr>
      </w:pPr>
      <w:r w:rsidRPr="003F6387">
        <w:rPr>
          <w:highlight w:val="yellow"/>
          <w:lang w:val="en-GB"/>
        </w:rPr>
        <w:t xml:space="preserve">Please fill out </w:t>
      </w:r>
      <w:r w:rsidR="00DD3012">
        <w:fldChar w:fldCharType="begin"/>
      </w:r>
      <w:r w:rsidR="00DD3012" w:rsidRPr="003F6387">
        <w:rPr>
          <w:lang w:val="en-GB"/>
        </w:rPr>
        <w:instrText xml:space="preserve"> REF _Ref236666839 \h  \* MERGEFORMAT </w:instrText>
      </w:r>
      <w:r w:rsidR="00DD3012">
        <w:fldChar w:fldCharType="separate"/>
      </w:r>
      <w:r w:rsidR="007D47D2" w:rsidRPr="007D47D2">
        <w:rPr>
          <w:highlight w:val="yellow"/>
          <w:lang w:val="en-GB"/>
        </w:rPr>
        <w:t>Table 2.1</w:t>
      </w:r>
      <w:r w:rsidR="00DD3012">
        <w:fldChar w:fldCharType="end"/>
      </w:r>
      <w:r w:rsidRPr="003F6387">
        <w:rPr>
          <w:highlight w:val="yellow"/>
          <w:lang w:val="en-GB"/>
        </w:rPr>
        <w:t xml:space="preserve"> giving information on the relevant authorities and key regulatory actors (including committees, boards, etc.) and third party payers as well as market actors and their interest associations as of </w:t>
      </w:r>
      <w:r w:rsidR="007257B9">
        <w:rPr>
          <w:highlight w:val="yellow"/>
          <w:lang w:val="en-GB"/>
        </w:rPr>
        <w:t>2022</w:t>
      </w:r>
      <w:r w:rsidRPr="003F6387">
        <w:rPr>
          <w:highlight w:val="yellow"/>
          <w:lang w:val="en-GB"/>
        </w:rPr>
        <w:t xml:space="preserve">. </w:t>
      </w:r>
    </w:p>
    <w:p w14:paraId="1B1503FB" w14:textId="77777777" w:rsidR="00E32505" w:rsidRPr="00D57449" w:rsidRDefault="00E32505" w:rsidP="00E32505">
      <w:pPr>
        <w:pStyle w:val="Aufzhlung"/>
        <w:jc w:val="both"/>
        <w:rPr>
          <w:rFonts w:cs="Lucida Sans Unicode"/>
        </w:rPr>
        <w:sectPr w:rsidR="00E32505" w:rsidRPr="00D57449" w:rsidSect="0035702C">
          <w:headerReference w:type="even" r:id="rId33"/>
          <w:headerReference w:type="default" r:id="rId34"/>
          <w:footerReference w:type="default" r:id="rId35"/>
          <w:pgSz w:w="11907" w:h="16840" w:code="9"/>
          <w:pgMar w:top="1701" w:right="1418" w:bottom="1701" w:left="1418" w:header="709" w:footer="1021" w:gutter="0"/>
          <w:cols w:space="720"/>
          <w:docGrid w:linePitch="360"/>
        </w:sectPr>
      </w:pPr>
    </w:p>
    <w:p w14:paraId="10468735" w14:textId="25FEEF83" w:rsidR="00E32505" w:rsidRPr="004946D7" w:rsidRDefault="00E32505" w:rsidP="00552CA3">
      <w:pPr>
        <w:pStyle w:val="Beschriftung"/>
        <w:spacing w:before="0"/>
        <w:ind w:right="822"/>
        <w:rPr>
          <w:rFonts w:cs="Lucida Sans Unicode"/>
          <w:lang w:val="en-GB"/>
        </w:rPr>
      </w:pPr>
      <w:bookmarkStart w:id="64" w:name="Table21"/>
      <w:bookmarkStart w:id="65" w:name="_Ref236666839"/>
      <w:bookmarkStart w:id="66" w:name="_Toc332643812"/>
      <w:bookmarkStart w:id="67" w:name="_Toc386617870"/>
      <w:bookmarkStart w:id="68" w:name="_Toc386618005"/>
      <w:bookmarkStart w:id="69" w:name="_Toc112133404"/>
      <w:bookmarkEnd w:id="64"/>
      <w:r w:rsidRPr="004946D7">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1</w:t>
      </w:r>
      <w:r w:rsidR="00BC54D3">
        <w:rPr>
          <w:rFonts w:cs="Lucida Sans Unicode"/>
          <w:lang w:val="en-GB"/>
        </w:rPr>
        <w:fldChar w:fldCharType="end"/>
      </w:r>
      <w:bookmarkEnd w:id="65"/>
      <w:r w:rsidRPr="004946D7">
        <w:rPr>
          <w:rFonts w:cs="Lucida Sans Unicode"/>
          <w:lang w:val="en-GB"/>
        </w:rPr>
        <w:t>:</w:t>
      </w:r>
      <w:r w:rsidR="004946D7" w:rsidRPr="004946D7">
        <w:rPr>
          <w:rFonts w:cs="Lucida Sans Unicode"/>
          <w:lang w:val="en-GB"/>
        </w:rPr>
        <w:br/>
      </w:r>
      <w:r w:rsidR="004946D7" w:rsidRPr="004946D7">
        <w:rPr>
          <w:rFonts w:cs="Lucida Sans Unicode"/>
          <w:highlight w:val="yellow"/>
          <w:lang w:val="en-GB"/>
        </w:rPr>
        <w:t>C</w:t>
      </w:r>
      <w:r w:rsidRPr="004946D7">
        <w:rPr>
          <w:rFonts w:cs="Lucida Sans Unicode"/>
          <w:highlight w:val="yellow"/>
          <w:lang w:val="en-GB"/>
        </w:rPr>
        <w:t>ountry</w:t>
      </w:r>
      <w:r w:rsidRPr="004946D7">
        <w:rPr>
          <w:rFonts w:cs="Lucida Sans Unicode"/>
          <w:lang w:val="en-GB"/>
        </w:rPr>
        <w:t xml:space="preserve"> – Legal basis and actors (authorities and market players) of the pharmaceutical system, </w:t>
      </w:r>
      <w:r w:rsidR="007257B9">
        <w:rPr>
          <w:rFonts w:cs="Lucida Sans Unicode"/>
          <w:lang w:val="en-GB"/>
        </w:rPr>
        <w:t>2022</w:t>
      </w:r>
      <w:bookmarkEnd w:id="66"/>
      <w:bookmarkEnd w:id="67"/>
      <w:bookmarkEnd w:id="68"/>
      <w:bookmarkEnd w:id="69"/>
    </w:p>
    <w:tbl>
      <w:tblPr>
        <w:tblW w:w="141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362"/>
        <w:gridCol w:w="2362"/>
        <w:gridCol w:w="2363"/>
        <w:gridCol w:w="2363"/>
        <w:gridCol w:w="2363"/>
      </w:tblGrid>
      <w:tr w:rsidR="00E32505" w:rsidRPr="00D07599" w14:paraId="29C9B891" w14:textId="77777777" w:rsidTr="0035702C">
        <w:trPr>
          <w:cantSplit/>
        </w:trPr>
        <w:tc>
          <w:tcPr>
            <w:tcW w:w="2268" w:type="dxa"/>
            <w:shd w:val="clear" w:color="auto" w:fill="EAEAEA"/>
          </w:tcPr>
          <w:p w14:paraId="7CBDB99E" w14:textId="77777777" w:rsidR="00E32505" w:rsidRPr="00D07599" w:rsidRDefault="00E32505" w:rsidP="00D07599">
            <w:pPr>
              <w:pStyle w:val="Tabellenkopf"/>
            </w:pPr>
            <w:r w:rsidRPr="00D07599">
              <w:t>Fields</w:t>
            </w:r>
          </w:p>
        </w:tc>
        <w:tc>
          <w:tcPr>
            <w:tcW w:w="2268" w:type="dxa"/>
            <w:shd w:val="clear" w:color="auto" w:fill="EAEAEA"/>
          </w:tcPr>
          <w:p w14:paraId="1586D98A" w14:textId="77777777" w:rsidR="00E32505" w:rsidRPr="00D07599" w:rsidRDefault="00E32505" w:rsidP="00D07599">
            <w:pPr>
              <w:pStyle w:val="Tabellenkopf"/>
            </w:pPr>
            <w:r w:rsidRPr="00D07599">
              <w:t>Legal basis</w:t>
            </w:r>
          </w:p>
        </w:tc>
        <w:tc>
          <w:tcPr>
            <w:tcW w:w="2268" w:type="dxa"/>
            <w:shd w:val="clear" w:color="auto" w:fill="EAEAEA"/>
          </w:tcPr>
          <w:p w14:paraId="71542F6A" w14:textId="5811BF74" w:rsidR="00E32505" w:rsidRPr="00BC3358" w:rsidRDefault="00E32505" w:rsidP="00D07599">
            <w:pPr>
              <w:pStyle w:val="Tabellenkopf"/>
              <w:rPr>
                <w:lang w:val="en-US"/>
              </w:rPr>
            </w:pPr>
            <w:r w:rsidRPr="00BC3358">
              <w:rPr>
                <w:lang w:val="en-US"/>
              </w:rPr>
              <w:t xml:space="preserve">Scope (in-patient, </w:t>
            </w:r>
            <w:r w:rsidR="00176090">
              <w:rPr>
                <w:lang w:val="en-US"/>
              </w:rPr>
              <w:t>outpat</w:t>
            </w:r>
            <w:r w:rsidRPr="00BC3358">
              <w:rPr>
                <w:lang w:val="en-US"/>
              </w:rPr>
              <w:t>ient sector)</w:t>
            </w:r>
          </w:p>
        </w:tc>
        <w:tc>
          <w:tcPr>
            <w:tcW w:w="2268" w:type="dxa"/>
            <w:shd w:val="clear" w:color="auto" w:fill="EAEAEA"/>
          </w:tcPr>
          <w:p w14:paraId="45ABDCC2" w14:textId="77777777" w:rsidR="00E32505" w:rsidRPr="00BC3358" w:rsidRDefault="00E32505" w:rsidP="00D07599">
            <w:pPr>
              <w:pStyle w:val="Tabellenkopf"/>
              <w:rPr>
                <w:lang w:val="en-US"/>
              </w:rPr>
            </w:pPr>
            <w:r w:rsidRPr="00BC3358">
              <w:rPr>
                <w:lang w:val="en-US"/>
              </w:rPr>
              <w:t xml:space="preserve">Authorities in English </w:t>
            </w:r>
            <w:r w:rsidRPr="00BC3358">
              <w:rPr>
                <w:lang w:val="en-US"/>
              </w:rPr>
              <w:br/>
              <w:t xml:space="preserve">(local name, </w:t>
            </w:r>
            <w:r w:rsidRPr="00BC3358">
              <w:rPr>
                <w:lang w:val="en-US"/>
              </w:rPr>
              <w:br/>
              <w:t>local abbreviation)</w:t>
            </w:r>
          </w:p>
        </w:tc>
        <w:tc>
          <w:tcPr>
            <w:tcW w:w="2268" w:type="dxa"/>
            <w:shd w:val="clear" w:color="auto" w:fill="EAEAEA"/>
          </w:tcPr>
          <w:p w14:paraId="6D40E401" w14:textId="77777777" w:rsidR="00E32505" w:rsidRPr="00BC3358" w:rsidRDefault="00E32505" w:rsidP="00D07599">
            <w:pPr>
              <w:pStyle w:val="Tabellenkopf"/>
              <w:rPr>
                <w:lang w:val="en-US"/>
              </w:rPr>
            </w:pPr>
            <w:r w:rsidRPr="00BC3358">
              <w:rPr>
                <w:lang w:val="en-US"/>
              </w:rPr>
              <w:t>Activity / responsibility in the pharmaceutical system</w:t>
            </w:r>
          </w:p>
        </w:tc>
        <w:tc>
          <w:tcPr>
            <w:tcW w:w="2268" w:type="dxa"/>
            <w:shd w:val="clear" w:color="auto" w:fill="EAEAEA"/>
          </w:tcPr>
          <w:p w14:paraId="6D77D8EC" w14:textId="77777777" w:rsidR="00E32505" w:rsidRPr="00BC3358" w:rsidRDefault="00E32505" w:rsidP="00D07599">
            <w:pPr>
              <w:pStyle w:val="Tabellenkopf"/>
              <w:rPr>
                <w:lang w:val="en-US"/>
              </w:rPr>
            </w:pPr>
            <w:r w:rsidRPr="00BC3358">
              <w:rPr>
                <w:lang w:val="en-US"/>
              </w:rPr>
              <w:t xml:space="preserve">Actors and interest associations in English </w:t>
            </w:r>
            <w:r w:rsidRPr="00BC3358">
              <w:rPr>
                <w:lang w:val="en-US"/>
              </w:rPr>
              <w:br/>
              <w:t xml:space="preserve">(local name, </w:t>
            </w:r>
            <w:r w:rsidRPr="00BC3358">
              <w:rPr>
                <w:lang w:val="en-US"/>
              </w:rPr>
              <w:br/>
              <w:t>local abbreviation)</w:t>
            </w:r>
          </w:p>
        </w:tc>
      </w:tr>
      <w:tr w:rsidR="00E32505" w:rsidRPr="008C588F" w14:paraId="6FBC9C9C" w14:textId="77777777" w:rsidTr="0035702C">
        <w:trPr>
          <w:cantSplit/>
        </w:trPr>
        <w:tc>
          <w:tcPr>
            <w:tcW w:w="2268" w:type="dxa"/>
          </w:tcPr>
          <w:p w14:paraId="3ABA5CA1" w14:textId="77777777" w:rsidR="00E32505" w:rsidRPr="00D07599" w:rsidRDefault="00E32505" w:rsidP="006F65FE">
            <w:pPr>
              <w:pStyle w:val="Tabellentext"/>
              <w:rPr>
                <w:rFonts w:cs="Lucida Sans Unicode"/>
                <w:szCs w:val="18"/>
              </w:rPr>
            </w:pPr>
            <w:r w:rsidRPr="00D07599">
              <w:rPr>
                <w:rFonts w:cs="Lucida Sans Unicode"/>
                <w:szCs w:val="18"/>
              </w:rPr>
              <w:t>Market authorisation</w:t>
            </w:r>
          </w:p>
        </w:tc>
        <w:tc>
          <w:tcPr>
            <w:tcW w:w="2268" w:type="dxa"/>
          </w:tcPr>
          <w:p w14:paraId="1A80710B"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e.g. Austrian Medicines Law</w:t>
            </w:r>
          </w:p>
        </w:tc>
        <w:tc>
          <w:tcPr>
            <w:tcW w:w="2268" w:type="dxa"/>
          </w:tcPr>
          <w:p w14:paraId="4C7D83B2" w14:textId="32CDB5C3" w:rsidR="00E32505" w:rsidRPr="00D07599" w:rsidRDefault="00E32505" w:rsidP="006F65FE">
            <w:pPr>
              <w:pStyle w:val="Tabellentext"/>
              <w:rPr>
                <w:rFonts w:cs="Lucida Sans Unicode"/>
                <w:szCs w:val="18"/>
                <w:highlight w:val="yellow"/>
              </w:rPr>
            </w:pPr>
            <w:r w:rsidRPr="00D07599">
              <w:rPr>
                <w:rFonts w:cs="Lucida Sans Unicode"/>
                <w:szCs w:val="18"/>
                <w:highlight w:val="yellow"/>
              </w:rPr>
              <w:t xml:space="preserve">In- and </w:t>
            </w:r>
            <w:r w:rsidR="00176090">
              <w:rPr>
                <w:rFonts w:cs="Lucida Sans Unicode"/>
                <w:szCs w:val="18"/>
                <w:highlight w:val="yellow"/>
              </w:rPr>
              <w:t>outpat</w:t>
            </w:r>
            <w:r w:rsidRPr="00D07599">
              <w:rPr>
                <w:rFonts w:cs="Lucida Sans Unicode"/>
                <w:szCs w:val="18"/>
                <w:highlight w:val="yellow"/>
              </w:rPr>
              <w:t>ient sector</w:t>
            </w:r>
          </w:p>
        </w:tc>
        <w:tc>
          <w:tcPr>
            <w:tcW w:w="2268" w:type="dxa"/>
          </w:tcPr>
          <w:p w14:paraId="06320F32" w14:textId="28BAEDF0" w:rsidR="00E32505" w:rsidRPr="00D07599" w:rsidRDefault="00E32505" w:rsidP="006835A1">
            <w:pPr>
              <w:pStyle w:val="Tabellentext"/>
              <w:rPr>
                <w:rFonts w:cs="Lucida Sans Unicode"/>
                <w:szCs w:val="18"/>
                <w:highlight w:val="yellow"/>
              </w:rPr>
            </w:pPr>
            <w:r w:rsidRPr="00D07599">
              <w:rPr>
                <w:rFonts w:cs="Lucida Sans Unicode"/>
                <w:szCs w:val="18"/>
                <w:highlight w:val="yellow"/>
              </w:rPr>
              <w:t xml:space="preserve">Federal Office for Safety in Health Care and AGES </w:t>
            </w:r>
            <w:r w:rsidR="006835A1">
              <w:rPr>
                <w:rFonts w:cs="Lucida Sans Unicode"/>
                <w:szCs w:val="18"/>
                <w:highlight w:val="yellow"/>
              </w:rPr>
              <w:t>Medizinmarktaufsicht</w:t>
            </w:r>
            <w:r w:rsidRPr="00D07599">
              <w:rPr>
                <w:rFonts w:cs="Lucida Sans Unicode"/>
                <w:szCs w:val="18"/>
                <w:highlight w:val="yellow"/>
              </w:rPr>
              <w:t xml:space="preserve"> – Austrian Medicines and Medical Devices Agency (Bundesamt für Sicherheit im Gesundheitswesen (BASG) / AGES </w:t>
            </w:r>
            <w:r w:rsidR="006835A1">
              <w:rPr>
                <w:rFonts w:cs="Lucida Sans Unicode"/>
                <w:szCs w:val="18"/>
                <w:highlight w:val="yellow"/>
              </w:rPr>
              <w:t>Medi</w:t>
            </w:r>
            <w:r w:rsidR="004129AE">
              <w:rPr>
                <w:rFonts w:cs="Lucida Sans Unicode"/>
                <w:szCs w:val="18"/>
                <w:highlight w:val="yellow"/>
              </w:rPr>
              <w:softHyphen/>
              <w:t>z</w:t>
            </w:r>
            <w:r w:rsidR="006835A1">
              <w:rPr>
                <w:rFonts w:cs="Lucida Sans Unicode"/>
                <w:szCs w:val="18"/>
                <w:highlight w:val="yellow"/>
              </w:rPr>
              <w:t>inmarktaufsicht</w:t>
            </w:r>
            <w:r w:rsidRPr="00D07599">
              <w:rPr>
                <w:rFonts w:cs="Lucida Sans Unicode"/>
                <w:szCs w:val="18"/>
                <w:highlight w:val="yellow"/>
              </w:rPr>
              <w:t>)</w:t>
            </w:r>
          </w:p>
        </w:tc>
        <w:tc>
          <w:tcPr>
            <w:tcW w:w="2268" w:type="dxa"/>
          </w:tcPr>
          <w:p w14:paraId="497DA83C"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Responsible for marketing authorisation of medicinal products in Austria and assessment of medicinal products and medical devices which are already on the market regarding efficacy, adverse reactions, production, shipment and storage.</w:t>
            </w:r>
          </w:p>
        </w:tc>
        <w:tc>
          <w:tcPr>
            <w:tcW w:w="2268" w:type="dxa"/>
          </w:tcPr>
          <w:p w14:paraId="74ABF30A" w14:textId="77777777" w:rsidR="00E32505" w:rsidRPr="00D07599" w:rsidRDefault="00E32505" w:rsidP="006F65FE">
            <w:pPr>
              <w:pStyle w:val="Tabellentext"/>
              <w:rPr>
                <w:rFonts w:cs="Lucida Sans Unicode"/>
                <w:szCs w:val="18"/>
                <w:highlight w:val="yellow"/>
              </w:rPr>
            </w:pPr>
            <w:r w:rsidRPr="00D07599">
              <w:rPr>
                <w:rFonts w:cs="Lucida Sans Unicode"/>
                <w:szCs w:val="18"/>
                <w:highlight w:val="yellow"/>
              </w:rPr>
              <w:t>e.g. pharmaceutical companies</w:t>
            </w:r>
          </w:p>
          <w:p w14:paraId="0397C065" w14:textId="77777777" w:rsidR="00E32505" w:rsidRPr="00D07599" w:rsidRDefault="00E32505" w:rsidP="006835A1">
            <w:pPr>
              <w:pStyle w:val="Tabellentext"/>
              <w:rPr>
                <w:rFonts w:cs="Lucida Sans Unicode"/>
                <w:szCs w:val="18"/>
                <w:highlight w:val="yellow"/>
              </w:rPr>
            </w:pPr>
            <w:r w:rsidRPr="00D07599">
              <w:rPr>
                <w:rFonts w:cs="Lucida Sans Unicode"/>
                <w:szCs w:val="18"/>
                <w:highlight w:val="yellow"/>
              </w:rPr>
              <w:t>Interest associations: Pharmig – pharmaceutical industry association, FOPI (Forum der forschenden phamazeutischen Industrie) – association of research oriented manufacturers, Österreichischer Generikaverband (ÖGV) - generics industry associations</w:t>
            </w:r>
          </w:p>
        </w:tc>
      </w:tr>
      <w:tr w:rsidR="00E32505" w:rsidRPr="00547F82" w14:paraId="6683DB51" w14:textId="77777777" w:rsidTr="0035702C">
        <w:trPr>
          <w:cantSplit/>
        </w:trPr>
        <w:tc>
          <w:tcPr>
            <w:tcW w:w="2268" w:type="dxa"/>
          </w:tcPr>
          <w:p w14:paraId="31D0F62C" w14:textId="77777777" w:rsidR="00E32505" w:rsidRPr="00D07599" w:rsidRDefault="00E32505" w:rsidP="006F65FE">
            <w:pPr>
              <w:pStyle w:val="Tabellentext"/>
              <w:rPr>
                <w:rFonts w:cs="Lucida Sans Unicode"/>
                <w:szCs w:val="18"/>
              </w:rPr>
            </w:pPr>
            <w:r w:rsidRPr="00D07599">
              <w:rPr>
                <w:rFonts w:cs="Lucida Sans Unicode"/>
                <w:szCs w:val="18"/>
              </w:rPr>
              <w:t>Pricing / Purchasing</w:t>
            </w:r>
          </w:p>
        </w:tc>
        <w:tc>
          <w:tcPr>
            <w:tcW w:w="2268" w:type="dxa"/>
          </w:tcPr>
          <w:p w14:paraId="3880C63C" w14:textId="77777777" w:rsidR="00E32505" w:rsidRPr="00D07599" w:rsidRDefault="00E32505" w:rsidP="006F65FE">
            <w:pPr>
              <w:pStyle w:val="Tabellentext"/>
              <w:rPr>
                <w:rFonts w:cs="Lucida Sans Unicode"/>
                <w:szCs w:val="18"/>
              </w:rPr>
            </w:pPr>
          </w:p>
        </w:tc>
        <w:tc>
          <w:tcPr>
            <w:tcW w:w="2268" w:type="dxa"/>
          </w:tcPr>
          <w:p w14:paraId="3F41B3E1" w14:textId="77777777" w:rsidR="00E32505" w:rsidRPr="00D07599" w:rsidRDefault="00E32505" w:rsidP="006F65FE">
            <w:pPr>
              <w:pStyle w:val="Tabellentext"/>
              <w:rPr>
                <w:rFonts w:cs="Lucida Sans Unicode"/>
                <w:szCs w:val="18"/>
              </w:rPr>
            </w:pPr>
          </w:p>
        </w:tc>
        <w:tc>
          <w:tcPr>
            <w:tcW w:w="2268" w:type="dxa"/>
          </w:tcPr>
          <w:p w14:paraId="569E8E89" w14:textId="77777777" w:rsidR="00E32505" w:rsidRPr="00D07599" w:rsidRDefault="00E32505" w:rsidP="006F65FE">
            <w:pPr>
              <w:pStyle w:val="Tabellentext"/>
              <w:rPr>
                <w:rFonts w:cs="Lucida Sans Unicode"/>
                <w:szCs w:val="18"/>
              </w:rPr>
            </w:pPr>
          </w:p>
        </w:tc>
        <w:tc>
          <w:tcPr>
            <w:tcW w:w="2268" w:type="dxa"/>
          </w:tcPr>
          <w:p w14:paraId="1BCF08C5" w14:textId="77777777" w:rsidR="00E32505" w:rsidRPr="00D07599" w:rsidRDefault="00E32505" w:rsidP="006F65FE">
            <w:pPr>
              <w:pStyle w:val="Tabellentext"/>
              <w:rPr>
                <w:rFonts w:cs="Lucida Sans Unicode"/>
                <w:szCs w:val="18"/>
              </w:rPr>
            </w:pPr>
          </w:p>
        </w:tc>
        <w:tc>
          <w:tcPr>
            <w:tcW w:w="2268" w:type="dxa"/>
          </w:tcPr>
          <w:p w14:paraId="70902FBA" w14:textId="77777777" w:rsidR="00E32505" w:rsidRPr="00D07599" w:rsidRDefault="00E32505" w:rsidP="006F65FE">
            <w:pPr>
              <w:pStyle w:val="Tabellentext"/>
              <w:rPr>
                <w:rFonts w:cs="Lucida Sans Unicode"/>
                <w:szCs w:val="18"/>
              </w:rPr>
            </w:pPr>
          </w:p>
        </w:tc>
      </w:tr>
      <w:tr w:rsidR="00E32505" w:rsidRPr="00547F82" w14:paraId="50EEF3C3" w14:textId="77777777" w:rsidTr="0035702C">
        <w:trPr>
          <w:cantSplit/>
        </w:trPr>
        <w:tc>
          <w:tcPr>
            <w:tcW w:w="2268" w:type="dxa"/>
          </w:tcPr>
          <w:p w14:paraId="6B81B03A" w14:textId="77777777" w:rsidR="00E32505" w:rsidRPr="00D07599" w:rsidRDefault="00E32505" w:rsidP="006F65FE">
            <w:pPr>
              <w:pStyle w:val="Tabellentext"/>
              <w:rPr>
                <w:rFonts w:cs="Lucida Sans Unicode"/>
                <w:szCs w:val="18"/>
              </w:rPr>
            </w:pPr>
            <w:r w:rsidRPr="00D07599">
              <w:rPr>
                <w:rFonts w:cs="Lucida Sans Unicode"/>
                <w:szCs w:val="18"/>
              </w:rPr>
              <w:t>Reimbursement</w:t>
            </w:r>
          </w:p>
        </w:tc>
        <w:tc>
          <w:tcPr>
            <w:tcW w:w="2268" w:type="dxa"/>
          </w:tcPr>
          <w:p w14:paraId="6952A04C" w14:textId="77777777" w:rsidR="00E32505" w:rsidRPr="00D07599" w:rsidRDefault="00E32505" w:rsidP="006F65FE">
            <w:pPr>
              <w:pStyle w:val="Tabellentext"/>
              <w:rPr>
                <w:rFonts w:cs="Lucida Sans Unicode"/>
                <w:szCs w:val="18"/>
              </w:rPr>
            </w:pPr>
          </w:p>
        </w:tc>
        <w:tc>
          <w:tcPr>
            <w:tcW w:w="2268" w:type="dxa"/>
          </w:tcPr>
          <w:p w14:paraId="21DC6DEF" w14:textId="77777777" w:rsidR="00E32505" w:rsidRPr="00D07599" w:rsidRDefault="00E32505" w:rsidP="006F65FE">
            <w:pPr>
              <w:pStyle w:val="Tabellentext"/>
              <w:rPr>
                <w:rFonts w:cs="Lucida Sans Unicode"/>
                <w:szCs w:val="18"/>
              </w:rPr>
            </w:pPr>
          </w:p>
        </w:tc>
        <w:tc>
          <w:tcPr>
            <w:tcW w:w="2268" w:type="dxa"/>
          </w:tcPr>
          <w:p w14:paraId="20723A00" w14:textId="77777777" w:rsidR="00E32505" w:rsidRPr="00D07599" w:rsidRDefault="00E32505" w:rsidP="006F65FE">
            <w:pPr>
              <w:pStyle w:val="Tabellentext"/>
              <w:rPr>
                <w:rFonts w:cs="Lucida Sans Unicode"/>
                <w:szCs w:val="18"/>
              </w:rPr>
            </w:pPr>
          </w:p>
        </w:tc>
        <w:tc>
          <w:tcPr>
            <w:tcW w:w="2268" w:type="dxa"/>
          </w:tcPr>
          <w:p w14:paraId="5927D31D" w14:textId="77777777" w:rsidR="00E32505" w:rsidRPr="00D07599" w:rsidRDefault="00E32505" w:rsidP="006F65FE">
            <w:pPr>
              <w:pStyle w:val="Tabellentext"/>
              <w:rPr>
                <w:rFonts w:cs="Lucida Sans Unicode"/>
                <w:szCs w:val="18"/>
              </w:rPr>
            </w:pPr>
          </w:p>
        </w:tc>
        <w:tc>
          <w:tcPr>
            <w:tcW w:w="2268" w:type="dxa"/>
          </w:tcPr>
          <w:p w14:paraId="67DAD374" w14:textId="77777777" w:rsidR="00E32505" w:rsidRPr="00D07599" w:rsidRDefault="00E32505" w:rsidP="006F65FE">
            <w:pPr>
              <w:pStyle w:val="Tabellentext"/>
              <w:rPr>
                <w:rFonts w:cs="Lucida Sans Unicode"/>
                <w:szCs w:val="18"/>
              </w:rPr>
            </w:pPr>
          </w:p>
        </w:tc>
      </w:tr>
      <w:tr w:rsidR="00E32505" w:rsidRPr="00547F82" w14:paraId="1DB8CE58" w14:textId="77777777" w:rsidTr="0035702C">
        <w:trPr>
          <w:cantSplit/>
        </w:trPr>
        <w:tc>
          <w:tcPr>
            <w:tcW w:w="2268" w:type="dxa"/>
          </w:tcPr>
          <w:p w14:paraId="7A0A6BE2" w14:textId="77777777" w:rsidR="00E32505" w:rsidRPr="00D07599" w:rsidRDefault="00E32505" w:rsidP="006F65FE">
            <w:pPr>
              <w:pStyle w:val="Tabellentext"/>
              <w:rPr>
                <w:rFonts w:cs="Lucida Sans Unicode"/>
                <w:szCs w:val="18"/>
              </w:rPr>
            </w:pPr>
            <w:r w:rsidRPr="00D07599">
              <w:rPr>
                <w:rFonts w:cs="Lucida Sans Unicode"/>
                <w:szCs w:val="18"/>
              </w:rPr>
              <w:t>Promotion</w:t>
            </w:r>
          </w:p>
        </w:tc>
        <w:tc>
          <w:tcPr>
            <w:tcW w:w="2268" w:type="dxa"/>
          </w:tcPr>
          <w:p w14:paraId="7CD9BA74" w14:textId="77777777" w:rsidR="00E32505" w:rsidRPr="00D07599" w:rsidRDefault="00E32505" w:rsidP="006F65FE">
            <w:pPr>
              <w:pStyle w:val="Tabellentext"/>
              <w:rPr>
                <w:rFonts w:cs="Lucida Sans Unicode"/>
                <w:szCs w:val="18"/>
              </w:rPr>
            </w:pPr>
          </w:p>
        </w:tc>
        <w:tc>
          <w:tcPr>
            <w:tcW w:w="2268" w:type="dxa"/>
          </w:tcPr>
          <w:p w14:paraId="47D2EFFF" w14:textId="77777777" w:rsidR="00E32505" w:rsidRPr="00D07599" w:rsidRDefault="00E32505" w:rsidP="006F65FE">
            <w:pPr>
              <w:pStyle w:val="Tabellentext"/>
              <w:rPr>
                <w:rFonts w:cs="Lucida Sans Unicode"/>
                <w:szCs w:val="18"/>
              </w:rPr>
            </w:pPr>
          </w:p>
        </w:tc>
        <w:tc>
          <w:tcPr>
            <w:tcW w:w="2268" w:type="dxa"/>
          </w:tcPr>
          <w:p w14:paraId="024DED38" w14:textId="77777777" w:rsidR="00E32505" w:rsidRPr="00D07599" w:rsidRDefault="00E32505" w:rsidP="006F65FE">
            <w:pPr>
              <w:pStyle w:val="Tabellentext"/>
              <w:rPr>
                <w:rFonts w:cs="Lucida Sans Unicode"/>
                <w:szCs w:val="18"/>
              </w:rPr>
            </w:pPr>
          </w:p>
        </w:tc>
        <w:tc>
          <w:tcPr>
            <w:tcW w:w="2268" w:type="dxa"/>
          </w:tcPr>
          <w:p w14:paraId="0292402F" w14:textId="77777777" w:rsidR="00E32505" w:rsidRPr="00D07599" w:rsidRDefault="00E32505" w:rsidP="006F65FE">
            <w:pPr>
              <w:pStyle w:val="Tabellentext"/>
              <w:rPr>
                <w:rFonts w:cs="Lucida Sans Unicode"/>
                <w:szCs w:val="18"/>
              </w:rPr>
            </w:pPr>
          </w:p>
        </w:tc>
        <w:tc>
          <w:tcPr>
            <w:tcW w:w="2268" w:type="dxa"/>
          </w:tcPr>
          <w:p w14:paraId="3FB4FF74" w14:textId="77777777" w:rsidR="00E32505" w:rsidRPr="00D07599" w:rsidRDefault="00E32505" w:rsidP="006F65FE">
            <w:pPr>
              <w:pStyle w:val="Tabellentext"/>
              <w:rPr>
                <w:rFonts w:cs="Lucida Sans Unicode"/>
                <w:szCs w:val="18"/>
              </w:rPr>
            </w:pPr>
          </w:p>
        </w:tc>
      </w:tr>
      <w:tr w:rsidR="00E32505" w:rsidRPr="00547F82" w14:paraId="3C0D303C" w14:textId="77777777" w:rsidTr="0035702C">
        <w:trPr>
          <w:cantSplit/>
        </w:trPr>
        <w:tc>
          <w:tcPr>
            <w:tcW w:w="2268" w:type="dxa"/>
          </w:tcPr>
          <w:p w14:paraId="55D0C38F" w14:textId="77777777" w:rsidR="00E32505" w:rsidRPr="00D07599" w:rsidRDefault="00E32505" w:rsidP="006F65FE">
            <w:pPr>
              <w:pStyle w:val="Tabellentext"/>
              <w:rPr>
                <w:rFonts w:cs="Lucida Sans Unicode"/>
                <w:szCs w:val="18"/>
              </w:rPr>
            </w:pPr>
            <w:r w:rsidRPr="00D07599">
              <w:rPr>
                <w:rFonts w:cs="Lucida Sans Unicode"/>
                <w:szCs w:val="18"/>
              </w:rPr>
              <w:t>Distribution</w:t>
            </w:r>
          </w:p>
        </w:tc>
        <w:tc>
          <w:tcPr>
            <w:tcW w:w="2268" w:type="dxa"/>
          </w:tcPr>
          <w:p w14:paraId="44EB2AA0" w14:textId="77777777" w:rsidR="00E32505" w:rsidRPr="00D07599" w:rsidRDefault="00E32505" w:rsidP="006F65FE">
            <w:pPr>
              <w:pStyle w:val="Tabellentext"/>
              <w:rPr>
                <w:rFonts w:cs="Lucida Sans Unicode"/>
                <w:szCs w:val="18"/>
              </w:rPr>
            </w:pPr>
          </w:p>
        </w:tc>
        <w:tc>
          <w:tcPr>
            <w:tcW w:w="2268" w:type="dxa"/>
          </w:tcPr>
          <w:p w14:paraId="0CCF28A0" w14:textId="77777777" w:rsidR="00E32505" w:rsidRPr="00D07599" w:rsidRDefault="00E32505" w:rsidP="006F65FE">
            <w:pPr>
              <w:pStyle w:val="Tabellentext"/>
              <w:rPr>
                <w:rFonts w:cs="Lucida Sans Unicode"/>
                <w:szCs w:val="18"/>
              </w:rPr>
            </w:pPr>
          </w:p>
        </w:tc>
        <w:tc>
          <w:tcPr>
            <w:tcW w:w="2268" w:type="dxa"/>
          </w:tcPr>
          <w:p w14:paraId="02563634" w14:textId="77777777" w:rsidR="00E32505" w:rsidRPr="00D07599" w:rsidRDefault="00E32505" w:rsidP="006F65FE">
            <w:pPr>
              <w:pStyle w:val="Tabellentext"/>
              <w:rPr>
                <w:rFonts w:cs="Lucida Sans Unicode"/>
                <w:szCs w:val="18"/>
              </w:rPr>
            </w:pPr>
          </w:p>
        </w:tc>
        <w:tc>
          <w:tcPr>
            <w:tcW w:w="2268" w:type="dxa"/>
          </w:tcPr>
          <w:p w14:paraId="406A2595" w14:textId="77777777" w:rsidR="00E32505" w:rsidRPr="00D07599" w:rsidRDefault="00E32505" w:rsidP="006F65FE">
            <w:pPr>
              <w:pStyle w:val="Tabellentext"/>
              <w:rPr>
                <w:rFonts w:cs="Lucida Sans Unicode"/>
                <w:szCs w:val="18"/>
              </w:rPr>
            </w:pPr>
          </w:p>
        </w:tc>
        <w:tc>
          <w:tcPr>
            <w:tcW w:w="2268" w:type="dxa"/>
          </w:tcPr>
          <w:p w14:paraId="4330A3EA" w14:textId="77777777" w:rsidR="00E32505" w:rsidRPr="00D07599" w:rsidRDefault="00E32505" w:rsidP="006F65FE">
            <w:pPr>
              <w:pStyle w:val="Tabellentext"/>
              <w:rPr>
                <w:rFonts w:cs="Lucida Sans Unicode"/>
                <w:szCs w:val="18"/>
              </w:rPr>
            </w:pPr>
          </w:p>
        </w:tc>
      </w:tr>
      <w:tr w:rsidR="00E32505" w:rsidRPr="00547F82" w14:paraId="4DB79C71" w14:textId="77777777" w:rsidTr="0035702C">
        <w:trPr>
          <w:cantSplit/>
        </w:trPr>
        <w:tc>
          <w:tcPr>
            <w:tcW w:w="2268" w:type="dxa"/>
          </w:tcPr>
          <w:p w14:paraId="61003AAC" w14:textId="77777777" w:rsidR="00E32505" w:rsidRPr="00D07599" w:rsidRDefault="00E32505" w:rsidP="006F65FE">
            <w:pPr>
              <w:pStyle w:val="Tabellentext"/>
              <w:rPr>
                <w:rFonts w:cs="Lucida Sans Unicode"/>
                <w:szCs w:val="18"/>
              </w:rPr>
            </w:pPr>
            <w:r w:rsidRPr="00D07599">
              <w:rPr>
                <w:rFonts w:cs="Lucida Sans Unicode"/>
                <w:szCs w:val="18"/>
              </w:rPr>
              <w:t xml:space="preserve">Vigilance </w:t>
            </w:r>
          </w:p>
        </w:tc>
        <w:tc>
          <w:tcPr>
            <w:tcW w:w="2268" w:type="dxa"/>
          </w:tcPr>
          <w:p w14:paraId="60D7C042" w14:textId="77777777" w:rsidR="00E32505" w:rsidRPr="00D07599" w:rsidRDefault="00E32505" w:rsidP="006F65FE">
            <w:pPr>
              <w:pStyle w:val="Tabellentext"/>
              <w:rPr>
                <w:rFonts w:cs="Lucida Sans Unicode"/>
                <w:szCs w:val="18"/>
              </w:rPr>
            </w:pPr>
          </w:p>
        </w:tc>
        <w:tc>
          <w:tcPr>
            <w:tcW w:w="2268" w:type="dxa"/>
          </w:tcPr>
          <w:p w14:paraId="4FF793C5" w14:textId="77777777" w:rsidR="00E32505" w:rsidRPr="00D07599" w:rsidRDefault="00E32505" w:rsidP="006F65FE">
            <w:pPr>
              <w:pStyle w:val="Tabellentext"/>
              <w:rPr>
                <w:rFonts w:cs="Lucida Sans Unicode"/>
                <w:szCs w:val="18"/>
              </w:rPr>
            </w:pPr>
          </w:p>
        </w:tc>
        <w:tc>
          <w:tcPr>
            <w:tcW w:w="2268" w:type="dxa"/>
          </w:tcPr>
          <w:p w14:paraId="67ECC6B4" w14:textId="77777777" w:rsidR="00E32505" w:rsidRPr="00D07599" w:rsidRDefault="00E32505" w:rsidP="006F65FE">
            <w:pPr>
              <w:pStyle w:val="Tabellentext"/>
              <w:rPr>
                <w:rFonts w:cs="Lucida Sans Unicode"/>
                <w:szCs w:val="18"/>
              </w:rPr>
            </w:pPr>
          </w:p>
        </w:tc>
        <w:tc>
          <w:tcPr>
            <w:tcW w:w="2268" w:type="dxa"/>
          </w:tcPr>
          <w:p w14:paraId="018FD4F1" w14:textId="77777777" w:rsidR="00E32505" w:rsidRPr="00D07599" w:rsidRDefault="00E32505" w:rsidP="006F65FE">
            <w:pPr>
              <w:pStyle w:val="Tabellentext"/>
              <w:rPr>
                <w:rFonts w:cs="Lucida Sans Unicode"/>
                <w:szCs w:val="18"/>
              </w:rPr>
            </w:pPr>
          </w:p>
        </w:tc>
        <w:tc>
          <w:tcPr>
            <w:tcW w:w="2268" w:type="dxa"/>
          </w:tcPr>
          <w:p w14:paraId="05E8C419" w14:textId="77777777" w:rsidR="00E32505" w:rsidRPr="00D07599" w:rsidRDefault="00E32505" w:rsidP="006F65FE">
            <w:pPr>
              <w:pStyle w:val="Tabellentext"/>
              <w:rPr>
                <w:rFonts w:cs="Lucida Sans Unicode"/>
                <w:szCs w:val="18"/>
              </w:rPr>
            </w:pPr>
          </w:p>
        </w:tc>
      </w:tr>
    </w:tbl>
    <w:p w14:paraId="17F98A94" w14:textId="77777777" w:rsidR="00E32505" w:rsidRPr="00547F82" w:rsidRDefault="00E32505" w:rsidP="004946D7">
      <w:pPr>
        <w:pStyle w:val="Quelle"/>
        <w:spacing w:before="0"/>
      </w:pPr>
      <w:r w:rsidRPr="00547F82">
        <w:t>Source:</w:t>
      </w:r>
    </w:p>
    <w:p w14:paraId="5B461D17" w14:textId="77777777" w:rsidR="00E32505" w:rsidRPr="00B47A53" w:rsidRDefault="00E32505" w:rsidP="003F6387">
      <w:pPr>
        <w:pStyle w:val="Liste1"/>
        <w:rPr>
          <w:highlight w:val="yellow"/>
          <w:lang w:val="en-GB"/>
        </w:rPr>
      </w:pPr>
      <w:r w:rsidRPr="00B47A53">
        <w:rPr>
          <w:highlight w:val="yellow"/>
          <w:lang w:val="en-GB"/>
        </w:rPr>
        <w:t>Please comment on the table.</w:t>
      </w:r>
    </w:p>
    <w:p w14:paraId="2BD6E694" w14:textId="77777777" w:rsidR="00E32505" w:rsidRPr="00E32505" w:rsidRDefault="00E32505" w:rsidP="00E32505">
      <w:pPr>
        <w:rPr>
          <w:rFonts w:cs="Lucida Sans Unicode"/>
          <w:lang w:eastAsia="de-DE"/>
        </w:rPr>
        <w:sectPr w:rsidR="00E32505" w:rsidRPr="00E32505" w:rsidSect="006F65FE">
          <w:pgSz w:w="16840" w:h="11907" w:orient="landscape" w:code="9"/>
          <w:pgMar w:top="1134" w:right="1134" w:bottom="1134" w:left="1134" w:header="709" w:footer="1021" w:gutter="0"/>
          <w:cols w:space="720"/>
          <w:docGrid w:linePitch="360"/>
        </w:sectPr>
      </w:pPr>
    </w:p>
    <w:p w14:paraId="6E5892D4" w14:textId="77777777" w:rsidR="00E32505" w:rsidRPr="00D57449" w:rsidRDefault="00E32505" w:rsidP="003F6387">
      <w:pPr>
        <w:pStyle w:val="berschrift2"/>
        <w:spacing w:before="0"/>
        <w:rPr>
          <w:lang w:val="en-US"/>
        </w:rPr>
      </w:pPr>
      <w:bookmarkStart w:id="70" w:name="_Toc386617818"/>
      <w:bookmarkStart w:id="71" w:name="_Toc386617911"/>
      <w:bookmarkStart w:id="72" w:name="_Toc112133351"/>
      <w:r w:rsidRPr="00D57449">
        <w:rPr>
          <w:lang w:val="en-US"/>
        </w:rPr>
        <w:t>Availability of and access to medicines</w:t>
      </w:r>
      <w:bookmarkEnd w:id="70"/>
      <w:bookmarkEnd w:id="71"/>
      <w:bookmarkEnd w:id="72"/>
    </w:p>
    <w:p w14:paraId="5705D1C4" w14:textId="77777777" w:rsidR="00E32505" w:rsidRPr="00B47A53" w:rsidRDefault="00E32505" w:rsidP="003F6387">
      <w:pPr>
        <w:pStyle w:val="Liste1"/>
        <w:rPr>
          <w:highlight w:val="yellow"/>
          <w:lang w:val="en-GB"/>
        </w:rPr>
      </w:pPr>
      <w:r w:rsidRPr="00B47A53">
        <w:rPr>
          <w:highlight w:val="yellow"/>
          <w:lang w:val="en-GB"/>
        </w:rPr>
        <w:t xml:space="preserve">Please comment on the developments of </w:t>
      </w:r>
      <w:r w:rsidRPr="00B47A53">
        <w:rPr>
          <w:highlight w:val="yellow"/>
          <w:u w:val="single"/>
          <w:lang w:val="en-GB"/>
        </w:rPr>
        <w:t>availability of medicines</w:t>
      </w:r>
      <w:r w:rsidRPr="00B47A53">
        <w:rPr>
          <w:highlight w:val="yellow"/>
          <w:lang w:val="en-GB"/>
        </w:rPr>
        <w:t xml:space="preserve"> in your country (e.g. number of authorised and medicines available on the market).</w:t>
      </w:r>
    </w:p>
    <w:p w14:paraId="154D24B2" w14:textId="3A06DB49" w:rsidR="00E32505" w:rsidRPr="00B47A53" w:rsidRDefault="00E32505" w:rsidP="003F6387">
      <w:pPr>
        <w:pStyle w:val="Liste1"/>
        <w:rPr>
          <w:lang w:val="en-GB"/>
        </w:rPr>
      </w:pPr>
      <w:r w:rsidRPr="00B47A53">
        <w:rPr>
          <w:highlight w:val="yellow"/>
          <w:lang w:val="en-GB"/>
        </w:rPr>
        <w:t xml:space="preserve">Please fill in </w:t>
      </w:r>
      <w:r w:rsidR="00DD3012">
        <w:fldChar w:fldCharType="begin"/>
      </w:r>
      <w:r w:rsidR="00DD3012" w:rsidRPr="00B47A53">
        <w:rPr>
          <w:lang w:val="en-GB"/>
        </w:rPr>
        <w:instrText xml:space="preserve"> REF _Ref332662280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2.2</w:t>
      </w:r>
      <w:r w:rsidR="00DD3012">
        <w:fldChar w:fldCharType="end"/>
      </w:r>
      <w:r w:rsidRPr="00B47A53">
        <w:rPr>
          <w:highlight w:val="yellow"/>
          <w:lang w:val="en-GB"/>
        </w:rPr>
        <w:t xml:space="preserve"> and comment on the </w:t>
      </w:r>
      <w:r w:rsidRPr="00B47A53">
        <w:rPr>
          <w:highlight w:val="yellow"/>
          <w:u w:val="single"/>
          <w:lang w:val="en-GB"/>
        </w:rPr>
        <w:t>developments of prescriptions</w:t>
      </w:r>
      <w:r w:rsidRPr="00B47A53">
        <w:rPr>
          <w:highlight w:val="yellow"/>
          <w:lang w:val="en-GB"/>
        </w:rPr>
        <w:t xml:space="preserve">. Provide explanations, if available, on trends (e.g. rising prescriptions in value due to new medicines, decreasing number of prescriptions due to rational use). Please note that the data only refer to the </w:t>
      </w:r>
      <w:r w:rsidR="00176090" w:rsidRPr="00B47A53">
        <w:rPr>
          <w:highlight w:val="yellow"/>
          <w:lang w:val="en-GB"/>
        </w:rPr>
        <w:t>outpat</w:t>
      </w:r>
      <w:r w:rsidRPr="00B47A53">
        <w:rPr>
          <w:highlight w:val="yellow"/>
          <w:lang w:val="en-GB"/>
        </w:rPr>
        <w:t>ient sector. Should this not be the case in your country (e.g. total market) please indicate.</w:t>
      </w:r>
    </w:p>
    <w:p w14:paraId="14950DCB" w14:textId="390CB395" w:rsidR="00E32505" w:rsidRPr="00E65BA0" w:rsidRDefault="00045B13" w:rsidP="00552CA3">
      <w:pPr>
        <w:pStyle w:val="Beschriftung"/>
        <w:rPr>
          <w:rFonts w:cs="Lucida Sans Unicode"/>
          <w:lang w:val="en-GB"/>
        </w:rPr>
      </w:pPr>
      <w:bookmarkStart w:id="73" w:name="_Ref332662280"/>
      <w:bookmarkStart w:id="74" w:name="_Toc386617871"/>
      <w:bookmarkStart w:id="75" w:name="_Toc386618006"/>
      <w:bookmarkStart w:id="76" w:name="_Toc112133405"/>
      <w:r w:rsidRPr="00E65BA0">
        <w:rPr>
          <w:rFonts w:cs="Lucida Sans Unicode"/>
          <w:lang w:val="en-GB"/>
        </w:rPr>
        <w:t>Tab</w:t>
      </w:r>
      <w:r w:rsidR="00E32505" w:rsidRPr="00E65BA0">
        <w:rPr>
          <w:rFonts w:cs="Lucida Sans Unicode"/>
          <w:lang w:val="en-GB"/>
        </w:rPr>
        <w:t xml:space="preserve">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bookmarkEnd w:id="73"/>
      <w:r w:rsidR="00E32505" w:rsidRPr="00E65BA0">
        <w:rPr>
          <w:rFonts w:cs="Lucida Sans Unicode"/>
          <w:lang w:val="en-GB"/>
        </w:rPr>
        <w:t>:</w:t>
      </w:r>
      <w:r w:rsidR="00E65BA0" w:rsidRPr="00E65BA0">
        <w:rPr>
          <w:rFonts w:cs="Lucida Sans Unicode"/>
          <w:lang w:val="en-GB"/>
        </w:rPr>
        <w:br/>
      </w:r>
      <w:r w:rsidR="00E32505" w:rsidRPr="00E65BA0">
        <w:rPr>
          <w:rFonts w:cs="Lucida Sans Unicode"/>
          <w:highlight w:val="yellow"/>
          <w:lang w:val="en-GB"/>
        </w:rPr>
        <w:t>Country</w:t>
      </w:r>
      <w:r w:rsidR="00E32505" w:rsidRPr="00E65BA0">
        <w:rPr>
          <w:rFonts w:cs="Lucida Sans Unicode"/>
          <w:lang w:val="en-GB"/>
        </w:rPr>
        <w:t xml:space="preserve"> – Annual prescriptions in the </w:t>
      </w:r>
      <w:r w:rsidR="00176090" w:rsidRPr="00E65BA0">
        <w:rPr>
          <w:rFonts w:cs="Lucida Sans Unicode"/>
          <w:lang w:val="en-GB"/>
        </w:rPr>
        <w:t>outpat</w:t>
      </w:r>
      <w:r w:rsidR="00D80E24" w:rsidRPr="00E65BA0">
        <w:rPr>
          <w:rFonts w:cs="Lucida Sans Unicode"/>
          <w:lang w:val="en-GB"/>
        </w:rPr>
        <w:t>ient sector 20</w:t>
      </w:r>
      <w:r w:rsidR="002A1627" w:rsidRPr="00E65BA0">
        <w:rPr>
          <w:rFonts w:cs="Lucida Sans Unicode"/>
          <w:lang w:val="en-GB"/>
        </w:rPr>
        <w:t>1</w:t>
      </w:r>
      <w:r w:rsidR="00D80E24" w:rsidRPr="00E65BA0">
        <w:rPr>
          <w:rFonts w:cs="Lucida Sans Unicode"/>
          <w:lang w:val="en-GB"/>
        </w:rPr>
        <w:t xml:space="preserve">0, </w:t>
      </w:r>
      <w:r w:rsidR="00BC3358" w:rsidRPr="00E65BA0">
        <w:rPr>
          <w:rFonts w:cs="Lucida Sans Unicode"/>
          <w:lang w:val="en-GB"/>
        </w:rPr>
        <w:t>20</w:t>
      </w:r>
      <w:r w:rsidR="00957894" w:rsidRPr="00E65BA0">
        <w:rPr>
          <w:rFonts w:cs="Lucida Sans Unicode"/>
          <w:lang w:val="en-GB"/>
        </w:rPr>
        <w:t>1</w:t>
      </w:r>
      <w:r w:rsidR="002A1627" w:rsidRPr="00E65BA0">
        <w:rPr>
          <w:rFonts w:cs="Lucida Sans Unicode"/>
          <w:lang w:val="en-GB"/>
        </w:rPr>
        <w:t>5</w:t>
      </w:r>
      <w:r w:rsidR="00DD3012" w:rsidRPr="00E65BA0">
        <w:rPr>
          <w:rFonts w:cs="Lucida Sans Unicode"/>
          <w:lang w:val="en-GB"/>
        </w:rPr>
        <w:t xml:space="preserve">, </w:t>
      </w:r>
      <w:bookmarkEnd w:id="74"/>
      <w:bookmarkEnd w:id="75"/>
      <w:r w:rsidR="00D80E24" w:rsidRPr="00E65BA0">
        <w:rPr>
          <w:rFonts w:cs="Lucida Sans Unicode"/>
          <w:lang w:val="en-GB"/>
        </w:rPr>
        <w:t>20</w:t>
      </w:r>
      <w:r w:rsidR="002A1627" w:rsidRPr="00E65BA0">
        <w:rPr>
          <w:rFonts w:cs="Lucida Sans Unicode"/>
          <w:lang w:val="en-GB"/>
        </w:rPr>
        <w:t>2</w:t>
      </w:r>
      <w:r w:rsidR="007257B9">
        <w:rPr>
          <w:rFonts w:cs="Lucida Sans Unicode"/>
          <w:lang w:val="en-GB"/>
        </w:rPr>
        <w:t>1</w:t>
      </w:r>
      <w:bookmarkEnd w:id="76"/>
    </w:p>
    <w:tbl>
      <w:tblPr>
        <w:tblStyle w:val="Tabellenraster"/>
        <w:tblW w:w="9072" w:type="dxa"/>
        <w:tblBorders>
          <w:top w:val="none" w:sz="0" w:space="0" w:color="auto"/>
        </w:tblBorders>
        <w:tblLook w:val="04A0" w:firstRow="1" w:lastRow="0" w:firstColumn="1" w:lastColumn="0" w:noHBand="0" w:noVBand="1"/>
      </w:tblPr>
      <w:tblGrid>
        <w:gridCol w:w="3751"/>
        <w:gridCol w:w="1773"/>
        <w:gridCol w:w="1774"/>
        <w:gridCol w:w="1774"/>
      </w:tblGrid>
      <w:tr w:rsidR="006F5D41" w14:paraId="42C8139F" w14:textId="77777777" w:rsidTr="00462B9C">
        <w:tc>
          <w:tcPr>
            <w:tcW w:w="3138" w:type="dxa"/>
            <w:shd w:val="clear" w:color="auto" w:fill="EAEAEA"/>
          </w:tcPr>
          <w:p w14:paraId="74812355" w14:textId="526C227F" w:rsidR="006F5D41" w:rsidRDefault="006F5D41" w:rsidP="00D168C9">
            <w:pPr>
              <w:pStyle w:val="Tabellenkopf"/>
            </w:pPr>
            <w:r w:rsidRPr="00D168C9">
              <w:t>Prescriptions</w:t>
            </w:r>
          </w:p>
        </w:tc>
        <w:tc>
          <w:tcPr>
            <w:tcW w:w="1483" w:type="dxa"/>
            <w:shd w:val="clear" w:color="auto" w:fill="EAEAEA"/>
          </w:tcPr>
          <w:p w14:paraId="19356CE4" w14:textId="1974311D" w:rsidR="006F5D41" w:rsidRDefault="006F5D41" w:rsidP="00D168C9">
            <w:pPr>
              <w:pStyle w:val="Tabellenkopf"/>
            </w:pPr>
            <w:r>
              <w:t>2010</w:t>
            </w:r>
          </w:p>
        </w:tc>
        <w:tc>
          <w:tcPr>
            <w:tcW w:w="1484" w:type="dxa"/>
            <w:shd w:val="clear" w:color="auto" w:fill="EAEAEA"/>
          </w:tcPr>
          <w:p w14:paraId="319F27CB" w14:textId="198CEA3F" w:rsidR="006F5D41" w:rsidRDefault="006F5D41" w:rsidP="00D168C9">
            <w:pPr>
              <w:pStyle w:val="Tabellenkopf"/>
            </w:pPr>
            <w:r>
              <w:t>2015</w:t>
            </w:r>
          </w:p>
        </w:tc>
        <w:tc>
          <w:tcPr>
            <w:tcW w:w="1484" w:type="dxa"/>
            <w:shd w:val="clear" w:color="auto" w:fill="EAEAEA"/>
          </w:tcPr>
          <w:p w14:paraId="71E03E6F" w14:textId="4EFBB41D" w:rsidR="006F5D41" w:rsidRDefault="006F5D41" w:rsidP="00D168C9">
            <w:pPr>
              <w:pStyle w:val="Tabellenkopf"/>
            </w:pPr>
            <w:r>
              <w:t>2021</w:t>
            </w:r>
          </w:p>
        </w:tc>
      </w:tr>
      <w:tr w:rsidR="006F5D41" w14:paraId="50D24269" w14:textId="77777777" w:rsidTr="00462B9C">
        <w:tc>
          <w:tcPr>
            <w:tcW w:w="3138" w:type="dxa"/>
          </w:tcPr>
          <w:p w14:paraId="10A598CD" w14:textId="60BAC3FE" w:rsidR="006F5D41" w:rsidRDefault="006F5D41" w:rsidP="00D168C9">
            <w:pPr>
              <w:pStyle w:val="Tabellentext"/>
            </w:pPr>
            <w:r w:rsidRPr="00D168C9">
              <w:t>No. of prescriptions (in volume)</w:t>
            </w:r>
          </w:p>
        </w:tc>
        <w:tc>
          <w:tcPr>
            <w:tcW w:w="1483" w:type="dxa"/>
          </w:tcPr>
          <w:p w14:paraId="3BE3A260" w14:textId="77777777" w:rsidR="006F5D41" w:rsidRDefault="006F5D41" w:rsidP="00D168C9">
            <w:pPr>
              <w:pStyle w:val="Tabellentext"/>
            </w:pPr>
          </w:p>
        </w:tc>
        <w:tc>
          <w:tcPr>
            <w:tcW w:w="1484" w:type="dxa"/>
          </w:tcPr>
          <w:p w14:paraId="26D915AB" w14:textId="77777777" w:rsidR="006F5D41" w:rsidRDefault="006F5D41" w:rsidP="00D168C9">
            <w:pPr>
              <w:pStyle w:val="Tabellentext"/>
            </w:pPr>
          </w:p>
        </w:tc>
        <w:tc>
          <w:tcPr>
            <w:tcW w:w="1484" w:type="dxa"/>
          </w:tcPr>
          <w:p w14:paraId="19BBB317" w14:textId="77777777" w:rsidR="006F5D41" w:rsidRDefault="006F5D41" w:rsidP="00D168C9">
            <w:pPr>
              <w:pStyle w:val="Tabellentext"/>
            </w:pPr>
          </w:p>
        </w:tc>
      </w:tr>
      <w:tr w:rsidR="006F5D41" w14:paraId="52C7A587" w14:textId="77777777" w:rsidTr="00462B9C">
        <w:tc>
          <w:tcPr>
            <w:tcW w:w="3138" w:type="dxa"/>
          </w:tcPr>
          <w:p w14:paraId="3AB58E5E" w14:textId="77777777" w:rsidR="006F5D41" w:rsidRPr="00D168C9" w:rsidRDefault="006F5D41" w:rsidP="00D168C9">
            <w:pPr>
              <w:pStyle w:val="Tabellentext"/>
            </w:pPr>
            <w:r w:rsidRPr="00D168C9">
              <w:t xml:space="preserve">Prescriptions in value </w:t>
            </w:r>
          </w:p>
          <w:p w14:paraId="2D4A93CE" w14:textId="622382EA" w:rsidR="006F5D41" w:rsidRDefault="006F5D41" w:rsidP="00D168C9">
            <w:pPr>
              <w:pStyle w:val="Tabellentext"/>
            </w:pPr>
            <w:r w:rsidRPr="00D168C9">
              <w:t>(in NCU = ____)</w:t>
            </w:r>
          </w:p>
        </w:tc>
        <w:tc>
          <w:tcPr>
            <w:tcW w:w="1483" w:type="dxa"/>
          </w:tcPr>
          <w:p w14:paraId="211521A0" w14:textId="77777777" w:rsidR="006F5D41" w:rsidRDefault="006F5D41" w:rsidP="00D168C9">
            <w:pPr>
              <w:pStyle w:val="Tabellentext"/>
            </w:pPr>
          </w:p>
        </w:tc>
        <w:tc>
          <w:tcPr>
            <w:tcW w:w="1484" w:type="dxa"/>
          </w:tcPr>
          <w:p w14:paraId="42B7BE28" w14:textId="77777777" w:rsidR="006F5D41" w:rsidRDefault="006F5D41" w:rsidP="00D168C9">
            <w:pPr>
              <w:pStyle w:val="Tabellentext"/>
            </w:pPr>
          </w:p>
        </w:tc>
        <w:tc>
          <w:tcPr>
            <w:tcW w:w="1484" w:type="dxa"/>
          </w:tcPr>
          <w:p w14:paraId="09AD2741" w14:textId="77777777" w:rsidR="006F5D41" w:rsidRDefault="006F5D41" w:rsidP="00D168C9">
            <w:pPr>
              <w:pStyle w:val="Tabellentext"/>
            </w:pPr>
          </w:p>
        </w:tc>
      </w:tr>
    </w:tbl>
    <w:p w14:paraId="037417E1" w14:textId="77777777" w:rsidR="00E32505" w:rsidRPr="00E32505" w:rsidRDefault="00E32505" w:rsidP="00E32505">
      <w:pPr>
        <w:pStyle w:val="Legende"/>
        <w:keepLines/>
        <w:rPr>
          <w:rFonts w:cs="Lucida Sans Unicode"/>
        </w:rPr>
      </w:pPr>
      <w:r w:rsidRPr="00E32505">
        <w:rPr>
          <w:rFonts w:cs="Lucida Sans Unicode"/>
        </w:rPr>
        <w:t>Prescription in volume = number of items prescribed.</w:t>
      </w:r>
      <w:r w:rsidRPr="00E32505">
        <w:rPr>
          <w:rFonts w:cs="Lucida Sans Unicode"/>
        </w:rPr>
        <w:br/>
        <w:t>Prescription in value = public expenditure of prescribed medicines.</w:t>
      </w:r>
    </w:p>
    <w:p w14:paraId="17C4BA9A" w14:textId="77777777" w:rsidR="00E32505" w:rsidRPr="00E32505" w:rsidRDefault="00E32505" w:rsidP="00E32505">
      <w:pPr>
        <w:pStyle w:val="Legende"/>
        <w:keepLines/>
        <w:rPr>
          <w:rFonts w:cs="Lucida Sans Unicode"/>
        </w:rPr>
      </w:pPr>
      <w:r w:rsidRPr="00E32505">
        <w:rPr>
          <w:rFonts w:cs="Lucida Sans Unicode"/>
          <w:highlight w:val="yellow"/>
        </w:rPr>
        <w:t>Should you use different definitions, please indicate</w:t>
      </w:r>
      <w:r w:rsidRPr="00E32505">
        <w:rPr>
          <w:rFonts w:cs="Lucida Sans Unicode"/>
        </w:rPr>
        <w:t>.</w:t>
      </w:r>
    </w:p>
    <w:p w14:paraId="713771B2" w14:textId="77777777" w:rsidR="00E32505" w:rsidRPr="00DD3012" w:rsidRDefault="00E32505" w:rsidP="00DD3012">
      <w:pPr>
        <w:pStyle w:val="Quelle"/>
      </w:pPr>
      <w:r w:rsidRPr="005C31EA">
        <w:t>Source:</w:t>
      </w:r>
    </w:p>
    <w:p w14:paraId="7711AC00" w14:textId="77777777" w:rsidR="00E32505" w:rsidRPr="00B47A53" w:rsidRDefault="00E32505" w:rsidP="00D168C9">
      <w:pPr>
        <w:pStyle w:val="Liste1"/>
        <w:rPr>
          <w:highlight w:val="yellow"/>
          <w:lang w:val="en-GB"/>
        </w:rPr>
      </w:pPr>
      <w:r w:rsidRPr="00B47A53">
        <w:rPr>
          <w:highlight w:val="yellow"/>
          <w:lang w:val="en-GB"/>
        </w:rPr>
        <w:t xml:space="preserve">What is the </w:t>
      </w:r>
      <w:r w:rsidRPr="00B47A53">
        <w:rPr>
          <w:highlight w:val="yellow"/>
          <w:u w:val="single"/>
          <w:lang w:val="en-GB"/>
        </w:rPr>
        <w:t>average time</w:t>
      </w:r>
      <w:r w:rsidRPr="00B47A53">
        <w:rPr>
          <w:highlight w:val="yellow"/>
          <w:lang w:val="en-GB"/>
        </w:rPr>
        <w:t xml:space="preserve"> between marketing authorisation and patient accessibility defined as the medicines actually being available on the market? Please consider and comment on the different phases (time till having a price / granting reimbursement, time between reimbursement approval and actual launch of the product by the market authorisation holder).</w:t>
      </w:r>
    </w:p>
    <w:p w14:paraId="7C008364" w14:textId="4CC40CCE" w:rsidR="00E32505" w:rsidRPr="002810E3" w:rsidRDefault="00E32505" w:rsidP="00D168C9">
      <w:pPr>
        <w:pStyle w:val="Liste1"/>
        <w:rPr>
          <w:highlight w:val="yellow"/>
          <w:lang w:val="en-US"/>
        </w:rPr>
      </w:pPr>
      <w:r w:rsidRPr="00B47A53">
        <w:rPr>
          <w:highlight w:val="yellow"/>
          <w:lang w:val="en-GB"/>
        </w:rPr>
        <w:t xml:space="preserve">Please state the number of </w:t>
      </w:r>
      <w:r w:rsidRPr="00B47A53">
        <w:rPr>
          <w:highlight w:val="yellow"/>
          <w:u w:val="single"/>
          <w:lang w:val="en-GB"/>
        </w:rPr>
        <w:t>new molecular entities (NME)</w:t>
      </w:r>
      <w:r w:rsidRPr="00B47A53">
        <w:rPr>
          <w:highlight w:val="yellow"/>
          <w:lang w:val="en-GB"/>
        </w:rPr>
        <w:t xml:space="preserve"> launched per year for the time frame 2</w:t>
      </w:r>
      <w:r w:rsidR="00045B13" w:rsidRPr="00B47A53">
        <w:rPr>
          <w:highlight w:val="yellow"/>
          <w:lang w:val="en-GB"/>
        </w:rPr>
        <w:t>010</w:t>
      </w:r>
      <w:r w:rsidRPr="00B47A53">
        <w:rPr>
          <w:highlight w:val="yellow"/>
          <w:lang w:val="en-GB"/>
        </w:rPr>
        <w:t xml:space="preserve"> – 201</w:t>
      </w:r>
      <w:r w:rsidR="00045B13" w:rsidRPr="00B47A53">
        <w:rPr>
          <w:highlight w:val="yellow"/>
          <w:lang w:val="en-GB"/>
        </w:rPr>
        <w:t xml:space="preserve">5 and 2015 – </w:t>
      </w:r>
      <w:r w:rsidR="002810E3">
        <w:rPr>
          <w:highlight w:val="yellow"/>
          <w:lang w:val="en-GB"/>
        </w:rPr>
        <w:t>2021</w:t>
      </w:r>
      <w:r w:rsidR="001219AF" w:rsidRPr="00B47A53">
        <w:rPr>
          <w:highlight w:val="yellow"/>
          <w:lang w:val="en-GB"/>
        </w:rPr>
        <w:t xml:space="preserve"> (if possible)</w:t>
      </w:r>
      <w:r w:rsidRPr="00B47A53">
        <w:rPr>
          <w:highlight w:val="yellow"/>
          <w:lang w:val="en-GB"/>
        </w:rPr>
        <w:t xml:space="preserve">. </w:t>
      </w:r>
      <w:r w:rsidRPr="002810E3">
        <w:rPr>
          <w:highlight w:val="yellow"/>
          <w:lang w:val="en-US"/>
        </w:rPr>
        <w:t xml:space="preserve">Please fill out </w:t>
      </w:r>
      <w:r w:rsidR="00DD3012">
        <w:fldChar w:fldCharType="begin"/>
      </w:r>
      <w:r w:rsidR="00DD3012" w:rsidRPr="002810E3">
        <w:rPr>
          <w:lang w:val="en-US"/>
        </w:rPr>
        <w:instrText xml:space="preserve"> REF _Ref245827655 \h  \* MERGEFORMAT </w:instrText>
      </w:r>
      <w:r w:rsidR="00DD3012">
        <w:fldChar w:fldCharType="separate"/>
      </w:r>
      <w:r w:rsidR="007D47D2" w:rsidRPr="007D47D2">
        <w:rPr>
          <w:highlight w:val="yellow"/>
          <w:lang w:val="en-US"/>
        </w:rPr>
        <w:t xml:space="preserve">Table </w:t>
      </w:r>
      <w:r w:rsidR="007D47D2" w:rsidRPr="007D47D2">
        <w:rPr>
          <w:noProof/>
          <w:highlight w:val="yellow"/>
          <w:lang w:val="en-US"/>
        </w:rPr>
        <w:t>2.3</w:t>
      </w:r>
      <w:r w:rsidR="00DD3012">
        <w:fldChar w:fldCharType="end"/>
      </w:r>
      <w:r w:rsidRPr="002810E3">
        <w:rPr>
          <w:highlight w:val="yellow"/>
          <w:lang w:val="en-US"/>
        </w:rPr>
        <w:t>.</w:t>
      </w:r>
    </w:p>
    <w:p w14:paraId="3ABD9C39" w14:textId="02959784" w:rsidR="00E32505" w:rsidRPr="00D168C9" w:rsidRDefault="00E32505" w:rsidP="00552CA3">
      <w:pPr>
        <w:pStyle w:val="Beschriftung"/>
        <w:rPr>
          <w:rFonts w:cs="Lucida Sans Unicode"/>
          <w:lang w:val="en-GB"/>
        </w:rPr>
      </w:pPr>
      <w:bookmarkStart w:id="77" w:name="_Ref245827655"/>
      <w:bookmarkStart w:id="78" w:name="_Toc259185412"/>
      <w:bookmarkStart w:id="79" w:name="_Toc386617872"/>
      <w:bookmarkStart w:id="80" w:name="_Toc386618007"/>
      <w:bookmarkStart w:id="81" w:name="_Toc112133406"/>
      <w:r w:rsidRPr="00D168C9">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bookmarkEnd w:id="77"/>
      <w:r w:rsidRPr="00D168C9">
        <w:rPr>
          <w:rFonts w:cs="Lucida Sans Unicode"/>
          <w:lang w:val="en-GB"/>
        </w:rPr>
        <w:t>:</w:t>
      </w:r>
      <w:r w:rsidR="00D168C9">
        <w:rPr>
          <w:rFonts w:cs="Lucida Sans Unicode"/>
          <w:lang w:val="en-GB"/>
        </w:rPr>
        <w:br/>
      </w:r>
      <w:r w:rsidRPr="00D168C9">
        <w:rPr>
          <w:rFonts w:cs="Lucida Sans Unicode"/>
          <w:highlight w:val="yellow"/>
          <w:lang w:val="en-GB"/>
        </w:rPr>
        <w:t>Country</w:t>
      </w:r>
      <w:r w:rsidRPr="00D168C9">
        <w:rPr>
          <w:rFonts w:cs="Lucida Sans Unicode"/>
          <w:lang w:val="en-GB"/>
        </w:rPr>
        <w:t xml:space="preserve"> – Number of n</w:t>
      </w:r>
      <w:r w:rsidR="00045B13" w:rsidRPr="00D168C9">
        <w:rPr>
          <w:rFonts w:cs="Lucida Sans Unicode"/>
          <w:lang w:val="en-GB"/>
        </w:rPr>
        <w:t>ew molecular entities, 2010</w:t>
      </w:r>
      <w:r w:rsidRPr="00D168C9">
        <w:rPr>
          <w:rFonts w:cs="Lucida Sans Unicode"/>
          <w:lang w:val="en-GB"/>
        </w:rPr>
        <w:t>-20</w:t>
      </w:r>
      <w:bookmarkEnd w:id="78"/>
      <w:bookmarkEnd w:id="79"/>
      <w:bookmarkEnd w:id="80"/>
      <w:r w:rsidR="00045B13" w:rsidRPr="00D168C9">
        <w:rPr>
          <w:rFonts w:cs="Lucida Sans Unicode"/>
          <w:lang w:val="en-GB"/>
        </w:rPr>
        <w:t>2</w:t>
      </w:r>
      <w:r w:rsidR="007257B9">
        <w:rPr>
          <w:rFonts w:cs="Lucida Sans Unicode"/>
          <w:lang w:val="en-GB"/>
        </w:rPr>
        <w:t>1</w:t>
      </w:r>
      <w:bookmarkEnd w:id="81"/>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046"/>
        <w:gridCol w:w="3046"/>
      </w:tblGrid>
      <w:tr w:rsidR="00E32505" w:rsidRPr="00D07599" w14:paraId="54A35FBC" w14:textId="77777777" w:rsidTr="0035702C">
        <w:tc>
          <w:tcPr>
            <w:tcW w:w="3151" w:type="dxa"/>
            <w:shd w:val="clear" w:color="auto" w:fill="EAEAEA"/>
          </w:tcPr>
          <w:p w14:paraId="171F0B27" w14:textId="77777777" w:rsidR="00E32505" w:rsidRPr="00D07599" w:rsidRDefault="00E32505" w:rsidP="00D07599">
            <w:pPr>
              <w:pStyle w:val="Tabellenkopf"/>
            </w:pPr>
            <w:bookmarkStart w:id="82" w:name="Table23"/>
            <w:r w:rsidRPr="00D07599">
              <w:t>New molecular entities</w:t>
            </w:r>
          </w:p>
        </w:tc>
        <w:tc>
          <w:tcPr>
            <w:tcW w:w="3260" w:type="dxa"/>
            <w:shd w:val="clear" w:color="auto" w:fill="EAEAEA"/>
          </w:tcPr>
          <w:p w14:paraId="1CFBA5D8" w14:textId="124994AC" w:rsidR="00E32505" w:rsidRPr="00D07599" w:rsidRDefault="00045B13" w:rsidP="00DD3012">
            <w:pPr>
              <w:pStyle w:val="Tabellenkopf"/>
            </w:pPr>
            <w:r>
              <w:t>2010</w:t>
            </w:r>
            <w:r w:rsidR="00E32505" w:rsidRPr="00D07599">
              <w:t xml:space="preserve"> – 20</w:t>
            </w:r>
            <w:r>
              <w:t>15</w:t>
            </w:r>
          </w:p>
        </w:tc>
        <w:tc>
          <w:tcPr>
            <w:tcW w:w="3260" w:type="dxa"/>
            <w:shd w:val="clear" w:color="auto" w:fill="EAEAEA"/>
          </w:tcPr>
          <w:p w14:paraId="7D161EAA" w14:textId="650065FF" w:rsidR="00E32505" w:rsidRPr="00D07599" w:rsidRDefault="00045B13" w:rsidP="001219AF">
            <w:pPr>
              <w:pStyle w:val="Tabellenkopf"/>
            </w:pPr>
            <w:r>
              <w:t>2015</w:t>
            </w:r>
            <w:r w:rsidR="00E32505" w:rsidRPr="00D07599">
              <w:t xml:space="preserve"> – 20</w:t>
            </w:r>
            <w:r w:rsidR="00995BB4">
              <w:t>2</w:t>
            </w:r>
            <w:r w:rsidR="007257B9">
              <w:t>1</w:t>
            </w:r>
          </w:p>
        </w:tc>
      </w:tr>
      <w:tr w:rsidR="00E32505" w:rsidRPr="00D07599" w14:paraId="6B2F1A6D" w14:textId="77777777" w:rsidTr="0035702C">
        <w:tc>
          <w:tcPr>
            <w:tcW w:w="3151" w:type="dxa"/>
          </w:tcPr>
          <w:p w14:paraId="1A9C926E" w14:textId="77777777" w:rsidR="00E32505" w:rsidRPr="00D07599" w:rsidRDefault="00E32505" w:rsidP="00D07599">
            <w:pPr>
              <w:pStyle w:val="Tabellentext"/>
            </w:pPr>
            <w:r w:rsidRPr="00D07599">
              <w:t>Number of new molecular</w:t>
            </w:r>
            <w:r w:rsidRPr="00D07599">
              <w:br/>
              <w:t>entities</w:t>
            </w:r>
          </w:p>
        </w:tc>
        <w:tc>
          <w:tcPr>
            <w:tcW w:w="3260" w:type="dxa"/>
          </w:tcPr>
          <w:p w14:paraId="03AA455B" w14:textId="77777777" w:rsidR="00E32505" w:rsidRPr="00D07599" w:rsidRDefault="00E32505" w:rsidP="00D07599">
            <w:pPr>
              <w:pStyle w:val="Tabellentext"/>
            </w:pPr>
          </w:p>
        </w:tc>
        <w:tc>
          <w:tcPr>
            <w:tcW w:w="3260" w:type="dxa"/>
          </w:tcPr>
          <w:p w14:paraId="36335ACC" w14:textId="77777777" w:rsidR="00E32505" w:rsidRPr="00D07599" w:rsidRDefault="00E32505" w:rsidP="00D07599">
            <w:pPr>
              <w:pStyle w:val="Tabellentext"/>
            </w:pPr>
          </w:p>
        </w:tc>
      </w:tr>
    </w:tbl>
    <w:bookmarkEnd w:id="82"/>
    <w:p w14:paraId="0915AB08" w14:textId="77777777" w:rsidR="00E32505" w:rsidRPr="00F6262A" w:rsidRDefault="00E32505" w:rsidP="005C31EA">
      <w:pPr>
        <w:pStyle w:val="Quelle"/>
      </w:pPr>
      <w:r w:rsidRPr="00F6262A">
        <w:t>Source:</w:t>
      </w:r>
    </w:p>
    <w:p w14:paraId="1F4F06E2" w14:textId="77777777" w:rsidR="00E32505" w:rsidRPr="00D57449" w:rsidRDefault="00E32505" w:rsidP="00552CA3">
      <w:pPr>
        <w:pStyle w:val="berschrift2"/>
        <w:jc w:val="left"/>
      </w:pPr>
      <w:bookmarkStart w:id="83" w:name="_Toc386617819"/>
      <w:bookmarkStart w:id="84" w:name="_Toc386617912"/>
      <w:bookmarkStart w:id="85" w:name="_Toc112133352"/>
      <w:r w:rsidRPr="00D57449">
        <w:t>Development of the pharmaceutical sales</w:t>
      </w:r>
      <w:bookmarkEnd w:id="83"/>
      <w:bookmarkEnd w:id="84"/>
      <w:bookmarkEnd w:id="85"/>
    </w:p>
    <w:p w14:paraId="35C7CFB0" w14:textId="4E50F2AF" w:rsidR="00E32505" w:rsidRPr="00B47A53" w:rsidRDefault="00E32505" w:rsidP="00D168C9">
      <w:pPr>
        <w:pStyle w:val="Liste1"/>
        <w:rPr>
          <w:highlight w:val="yellow"/>
          <w:lang w:val="en-GB"/>
        </w:rPr>
      </w:pPr>
      <w:r w:rsidRPr="00B47A53">
        <w:rPr>
          <w:highlight w:val="yellow"/>
          <w:lang w:val="en-GB"/>
        </w:rPr>
        <w:t xml:space="preserve">Please give information about the development of the </w:t>
      </w:r>
      <w:r w:rsidRPr="00B47A53">
        <w:rPr>
          <w:highlight w:val="yellow"/>
          <w:u w:val="single"/>
          <w:lang w:val="en-GB"/>
        </w:rPr>
        <w:t>pharmaceutical sales</w:t>
      </w:r>
      <w:r w:rsidRPr="00B47A53">
        <w:rPr>
          <w:highlight w:val="yellow"/>
          <w:lang w:val="en-GB"/>
        </w:rPr>
        <w:t xml:space="preserve"> and the share of the </w:t>
      </w:r>
      <w:r w:rsidR="00176090" w:rsidRPr="00B47A53">
        <w:rPr>
          <w:highlight w:val="yellow"/>
          <w:lang w:val="en-GB"/>
        </w:rPr>
        <w:t>outpat</w:t>
      </w:r>
      <w:r w:rsidRPr="00B47A53">
        <w:rPr>
          <w:highlight w:val="yellow"/>
          <w:lang w:val="en-GB"/>
        </w:rPr>
        <w:t>ient, in-patient and parallel traded market.</w:t>
      </w:r>
    </w:p>
    <w:p w14:paraId="4D7766A2" w14:textId="77777777" w:rsidR="00E32505" w:rsidRPr="00D57449" w:rsidRDefault="00E32505" w:rsidP="00552CA3">
      <w:pPr>
        <w:pStyle w:val="berschrift2"/>
        <w:jc w:val="left"/>
        <w:rPr>
          <w:lang w:val="en-US"/>
        </w:rPr>
      </w:pPr>
      <w:bookmarkStart w:id="86" w:name="_Toc386617820"/>
      <w:bookmarkStart w:id="87" w:name="_Toc386617913"/>
      <w:bookmarkStart w:id="88" w:name="_Toc112133353"/>
      <w:r w:rsidRPr="00D57449">
        <w:rPr>
          <w:lang w:val="en-US"/>
        </w:rPr>
        <w:t>Pharmaceutical consumption</w:t>
      </w:r>
      <w:bookmarkEnd w:id="86"/>
      <w:bookmarkEnd w:id="87"/>
      <w:bookmarkEnd w:id="88"/>
    </w:p>
    <w:p w14:paraId="78A92A91" w14:textId="06C1BF12" w:rsidR="00E32505" w:rsidRPr="00B47A53" w:rsidRDefault="00E32505" w:rsidP="00D168C9">
      <w:pPr>
        <w:pStyle w:val="Liste1"/>
        <w:rPr>
          <w:highlight w:val="yellow"/>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_Ref332662411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2.4</w:t>
      </w:r>
      <w:r w:rsidR="00DD3012">
        <w:fldChar w:fldCharType="end"/>
      </w:r>
      <w:r w:rsidRPr="00B47A53">
        <w:rPr>
          <w:highlight w:val="yellow"/>
          <w:lang w:val="en-GB"/>
        </w:rPr>
        <w:t xml:space="preserve"> and comment on it and explain the t</w:t>
      </w:r>
      <w:r w:rsidRPr="00B47A53">
        <w:rPr>
          <w:highlight w:val="yellow"/>
          <w:u w:val="single"/>
          <w:lang w:val="en-GB"/>
        </w:rPr>
        <w:t>rends in the total pharmaceutical consumption</w:t>
      </w:r>
      <w:r w:rsidRPr="00B47A53">
        <w:rPr>
          <w:highlight w:val="yellow"/>
          <w:lang w:val="en-GB"/>
        </w:rPr>
        <w:t xml:space="preserve"> and the consumption in the </w:t>
      </w:r>
      <w:r w:rsidR="00176090" w:rsidRPr="00B47A53">
        <w:rPr>
          <w:highlight w:val="yellow"/>
          <w:lang w:val="en-GB"/>
        </w:rPr>
        <w:t>outpat</w:t>
      </w:r>
      <w:r w:rsidRPr="00B47A53">
        <w:rPr>
          <w:highlight w:val="yellow"/>
          <w:lang w:val="en-GB"/>
        </w:rPr>
        <w:t xml:space="preserve">ient and in-patient sectors. </w:t>
      </w:r>
    </w:p>
    <w:p w14:paraId="0CD2F517" w14:textId="77F97424" w:rsidR="00E32505" w:rsidRPr="00D57449" w:rsidRDefault="00E32505" w:rsidP="00D168C9">
      <w:pPr>
        <w:pStyle w:val="Liste1"/>
        <w:rPr>
          <w:highlight w:val="yellow"/>
        </w:rPr>
      </w:pPr>
      <w:r w:rsidRPr="00B47A53">
        <w:rPr>
          <w:highlight w:val="yellow"/>
          <w:lang w:val="en-GB"/>
        </w:rPr>
        <w:t xml:space="preserve">Please especially comment on the </w:t>
      </w:r>
      <w:r w:rsidRPr="00B47A53">
        <w:rPr>
          <w:highlight w:val="yellow"/>
          <w:u w:val="single"/>
          <w:lang w:val="en-GB"/>
        </w:rPr>
        <w:t>common measurement for consumption</w:t>
      </w:r>
      <w:r w:rsidRPr="00B47A53">
        <w:rPr>
          <w:highlight w:val="yellow"/>
          <w:lang w:val="en-GB"/>
        </w:rPr>
        <w:t xml:space="preserve"> (packs, DDD) in your country (</w:t>
      </w:r>
      <w:r w:rsidR="00176090" w:rsidRPr="00B47A53">
        <w:rPr>
          <w:highlight w:val="yellow"/>
          <w:lang w:val="en-GB"/>
        </w:rPr>
        <w:t>outpat</w:t>
      </w:r>
      <w:r w:rsidRPr="00B47A53">
        <w:rPr>
          <w:highlight w:val="yellow"/>
          <w:lang w:val="en-GB"/>
        </w:rPr>
        <w:t xml:space="preserve">ient, in-patient) and possible limitations. If there are limitations in surveying / collecting of consumption data, which measures are undertaken to overcome them? </w:t>
      </w:r>
      <w:r w:rsidRPr="00D57449">
        <w:rPr>
          <w:highlight w:val="yellow"/>
        </w:rPr>
        <w:t>What is the legal basis?</w:t>
      </w:r>
    </w:p>
    <w:p w14:paraId="141122F0" w14:textId="162A568F" w:rsidR="00E32505" w:rsidRPr="00D57449" w:rsidRDefault="00E32505" w:rsidP="00D168C9">
      <w:pPr>
        <w:pStyle w:val="Liste1"/>
      </w:pPr>
      <w:r w:rsidRPr="00B47A53">
        <w:rPr>
          <w:highlight w:val="yellow"/>
          <w:lang w:val="en-GB"/>
        </w:rPr>
        <w:t xml:space="preserve">Please also comment on the availability of a system for </w:t>
      </w:r>
      <w:r w:rsidRPr="00B47A53">
        <w:rPr>
          <w:highlight w:val="yellow"/>
          <w:u w:val="single"/>
          <w:lang w:val="en-GB"/>
        </w:rPr>
        <w:t>statistic management of consumption</w:t>
      </w:r>
      <w:r w:rsidRPr="00B47A53">
        <w:rPr>
          <w:highlight w:val="yellow"/>
          <w:lang w:val="en-GB"/>
        </w:rPr>
        <w:t xml:space="preserve"> data in the country for medicine in the </w:t>
      </w:r>
      <w:r w:rsidR="00176090" w:rsidRPr="00B47A53">
        <w:rPr>
          <w:highlight w:val="yellow"/>
          <w:lang w:val="en-GB"/>
        </w:rPr>
        <w:t>outpat</w:t>
      </w:r>
      <w:r w:rsidRPr="00B47A53">
        <w:rPr>
          <w:highlight w:val="yellow"/>
          <w:lang w:val="en-GB"/>
        </w:rPr>
        <w:t xml:space="preserve">ient and in-patient sector? When was it introduced and commissioned? Who manages and runs it? Is there an obligation to deliver the data? Can (all) hospitals provide consumption data? Is it possible to quantify pharmaceutical consumption by every department? Is it possible to link up pharmaceutical consumption with the patient (i.e. a given unit with a given patient or by an ATC code)? </w:t>
      </w:r>
      <w:r w:rsidRPr="00D57449">
        <w:rPr>
          <w:highlight w:val="yellow"/>
        </w:rPr>
        <w:t>Is there a monitoring possibility?</w:t>
      </w:r>
    </w:p>
    <w:p w14:paraId="707611C6" w14:textId="447C3CFA" w:rsidR="00E32505" w:rsidRPr="00B47A53" w:rsidRDefault="00E32505" w:rsidP="00552CA3">
      <w:pPr>
        <w:pStyle w:val="Beschriftung"/>
        <w:rPr>
          <w:rFonts w:cs="Lucida Sans Unicode"/>
          <w:lang w:val="en-GB"/>
        </w:rPr>
      </w:pPr>
      <w:bookmarkStart w:id="89" w:name="_Ref332662411"/>
      <w:bookmarkStart w:id="90" w:name="_Toc386617873"/>
      <w:bookmarkStart w:id="91" w:name="_Toc386618008"/>
      <w:bookmarkStart w:id="92" w:name="_Toc112133407"/>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4</w:t>
      </w:r>
      <w:r w:rsidR="00BC54D3">
        <w:rPr>
          <w:rFonts w:cs="Lucida Sans Unicode"/>
          <w:lang w:val="en-GB"/>
        </w:rPr>
        <w:fldChar w:fldCharType="end"/>
      </w:r>
      <w:bookmarkEnd w:id="89"/>
      <w:r w:rsidRPr="00B47A53">
        <w:rPr>
          <w:rFonts w:cs="Lucida Sans Unicode"/>
          <w:lang w:val="en-GB"/>
        </w:rPr>
        <w:t>:</w:t>
      </w:r>
      <w:r w:rsidRPr="00B47A53">
        <w:rPr>
          <w:rFonts w:cs="Lucida Sans Unicode"/>
          <w:lang w:val="en-GB"/>
        </w:rPr>
        <w:tab/>
      </w:r>
      <w:r w:rsidR="00D168C9"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Annual pharmaceuti</w:t>
      </w:r>
      <w:r w:rsidR="001219AF" w:rsidRPr="00B47A53">
        <w:rPr>
          <w:rFonts w:cs="Lucida Sans Unicode"/>
          <w:lang w:val="en-GB"/>
        </w:rPr>
        <w:t>cal consumption 20</w:t>
      </w:r>
      <w:r w:rsidR="000F0C7A" w:rsidRPr="00B47A53">
        <w:rPr>
          <w:rFonts w:cs="Lucida Sans Unicode"/>
          <w:lang w:val="en-GB"/>
        </w:rPr>
        <w:t>1</w:t>
      </w:r>
      <w:r w:rsidR="001219AF" w:rsidRPr="00B47A53">
        <w:rPr>
          <w:rFonts w:cs="Lucida Sans Unicode"/>
          <w:lang w:val="en-GB"/>
        </w:rPr>
        <w:t>0, 201</w:t>
      </w:r>
      <w:r w:rsidR="000F0C7A" w:rsidRPr="00B47A53">
        <w:rPr>
          <w:rFonts w:cs="Lucida Sans Unicode"/>
          <w:lang w:val="en-GB"/>
        </w:rPr>
        <w:t>5</w:t>
      </w:r>
      <w:r w:rsidR="008C63AE" w:rsidRPr="00B47A53">
        <w:rPr>
          <w:rFonts w:cs="Lucida Sans Unicode"/>
          <w:lang w:val="en-GB"/>
        </w:rPr>
        <w:t xml:space="preserve">, </w:t>
      </w:r>
      <w:bookmarkEnd w:id="90"/>
      <w:bookmarkEnd w:id="91"/>
      <w:r w:rsidR="001219AF" w:rsidRPr="00B47A53">
        <w:rPr>
          <w:rFonts w:cs="Lucida Sans Unicode"/>
          <w:lang w:val="en-GB"/>
        </w:rPr>
        <w:t>20</w:t>
      </w:r>
      <w:r w:rsidR="000F0C7A" w:rsidRPr="00B47A53">
        <w:rPr>
          <w:rFonts w:cs="Lucida Sans Unicode"/>
          <w:lang w:val="en-GB"/>
        </w:rPr>
        <w:t>2</w:t>
      </w:r>
      <w:r w:rsidR="007257B9">
        <w:rPr>
          <w:rFonts w:cs="Lucida Sans Unicode"/>
          <w:lang w:val="en-GB"/>
        </w:rPr>
        <w:t>1</w:t>
      </w:r>
      <w:bookmarkEnd w:id="92"/>
    </w:p>
    <w:tbl>
      <w:tblPr>
        <w:tblStyle w:val="Tabellenraster"/>
        <w:tblW w:w="0" w:type="auto"/>
        <w:tblBorders>
          <w:top w:val="none" w:sz="0" w:space="0" w:color="auto"/>
        </w:tblBorders>
        <w:tblLook w:val="04A0" w:firstRow="1" w:lastRow="0" w:firstColumn="1" w:lastColumn="0" w:noHBand="0" w:noVBand="1"/>
      </w:tblPr>
      <w:tblGrid>
        <w:gridCol w:w="2405"/>
        <w:gridCol w:w="2268"/>
        <w:gridCol w:w="1843"/>
        <w:gridCol w:w="2545"/>
      </w:tblGrid>
      <w:tr w:rsidR="00034A3A" w14:paraId="59759048" w14:textId="77777777" w:rsidTr="00462B9C">
        <w:tc>
          <w:tcPr>
            <w:tcW w:w="2405" w:type="dxa"/>
            <w:shd w:val="clear" w:color="auto" w:fill="EAEAEA"/>
          </w:tcPr>
          <w:p w14:paraId="61084E50" w14:textId="01BD9407" w:rsidR="00034A3A" w:rsidRDefault="00034A3A" w:rsidP="0035702C">
            <w:pPr>
              <w:pStyle w:val="Tabellenkopf"/>
            </w:pPr>
            <w:r>
              <w:t>Consumption</w:t>
            </w:r>
          </w:p>
        </w:tc>
        <w:tc>
          <w:tcPr>
            <w:tcW w:w="2268" w:type="dxa"/>
            <w:shd w:val="clear" w:color="auto" w:fill="EAEAEA"/>
          </w:tcPr>
          <w:p w14:paraId="16B14781" w14:textId="60E47E53" w:rsidR="00034A3A" w:rsidRDefault="00034A3A" w:rsidP="0035702C">
            <w:pPr>
              <w:pStyle w:val="Tabellenkopf"/>
            </w:pPr>
            <w:r>
              <w:t>2010</w:t>
            </w:r>
          </w:p>
        </w:tc>
        <w:tc>
          <w:tcPr>
            <w:tcW w:w="1843" w:type="dxa"/>
            <w:shd w:val="clear" w:color="auto" w:fill="EAEAEA"/>
          </w:tcPr>
          <w:p w14:paraId="2A10DDAE" w14:textId="38CF0F52" w:rsidR="00034A3A" w:rsidRPr="00462B9C" w:rsidRDefault="00034A3A" w:rsidP="0035702C">
            <w:pPr>
              <w:pStyle w:val="Tabellenkopf"/>
              <w:rPr>
                <w:i/>
                <w:iCs/>
              </w:rPr>
            </w:pPr>
            <w:r w:rsidRPr="00462B9C">
              <w:rPr>
                <w:i/>
                <w:iCs/>
              </w:rPr>
              <w:t>2015</w:t>
            </w:r>
          </w:p>
        </w:tc>
        <w:tc>
          <w:tcPr>
            <w:tcW w:w="2545" w:type="dxa"/>
            <w:shd w:val="clear" w:color="auto" w:fill="EAEAEA"/>
          </w:tcPr>
          <w:p w14:paraId="7B904DA0" w14:textId="7D42A853" w:rsidR="00034A3A" w:rsidRDefault="00034A3A" w:rsidP="0035702C">
            <w:pPr>
              <w:pStyle w:val="Tabellenkopf"/>
            </w:pPr>
            <w:r>
              <w:t>2021</w:t>
            </w:r>
          </w:p>
          <w:p w14:paraId="1BEFCC19" w14:textId="01407CB4" w:rsidR="00034A3A" w:rsidRDefault="00034A3A" w:rsidP="0035702C">
            <w:pPr>
              <w:pStyle w:val="Tabellenkopf"/>
            </w:pPr>
          </w:p>
        </w:tc>
      </w:tr>
      <w:tr w:rsidR="0035702C" w14:paraId="6D93B186" w14:textId="77777777" w:rsidTr="006F5D41">
        <w:tc>
          <w:tcPr>
            <w:tcW w:w="9061" w:type="dxa"/>
            <w:gridSpan w:val="4"/>
          </w:tcPr>
          <w:p w14:paraId="3946D630" w14:textId="351B4EBA" w:rsidR="0035702C" w:rsidRDefault="0035702C" w:rsidP="0035702C">
            <w:pPr>
              <w:pStyle w:val="Tabellentext"/>
            </w:pPr>
            <w:r w:rsidRPr="0035702C">
              <w:t>Total pharmaceutical consumption</w:t>
            </w:r>
          </w:p>
        </w:tc>
      </w:tr>
      <w:tr w:rsidR="00034A3A" w14:paraId="369D4696" w14:textId="77777777" w:rsidTr="00462B9C">
        <w:tc>
          <w:tcPr>
            <w:tcW w:w="2405" w:type="dxa"/>
          </w:tcPr>
          <w:p w14:paraId="560E4376" w14:textId="1470428E" w:rsidR="00034A3A" w:rsidRDefault="00034A3A" w:rsidP="0035702C">
            <w:pPr>
              <w:pStyle w:val="Tabellentext"/>
            </w:pPr>
            <w:r>
              <w:t>In packs</w:t>
            </w:r>
          </w:p>
        </w:tc>
        <w:tc>
          <w:tcPr>
            <w:tcW w:w="2268" w:type="dxa"/>
          </w:tcPr>
          <w:p w14:paraId="7C3EE15A" w14:textId="77777777" w:rsidR="00034A3A" w:rsidRDefault="00034A3A" w:rsidP="0035702C">
            <w:pPr>
              <w:pStyle w:val="Tabellentext"/>
            </w:pPr>
          </w:p>
        </w:tc>
        <w:tc>
          <w:tcPr>
            <w:tcW w:w="1843" w:type="dxa"/>
          </w:tcPr>
          <w:p w14:paraId="13583195" w14:textId="77777777" w:rsidR="00034A3A" w:rsidRDefault="00034A3A" w:rsidP="0035702C">
            <w:pPr>
              <w:pStyle w:val="Tabellentext"/>
            </w:pPr>
          </w:p>
        </w:tc>
        <w:tc>
          <w:tcPr>
            <w:tcW w:w="2545" w:type="dxa"/>
          </w:tcPr>
          <w:p w14:paraId="08EAE69A" w14:textId="77777777" w:rsidR="00034A3A" w:rsidRDefault="00034A3A" w:rsidP="0035702C">
            <w:pPr>
              <w:pStyle w:val="Tabellentext"/>
            </w:pPr>
          </w:p>
        </w:tc>
      </w:tr>
      <w:tr w:rsidR="00034A3A" w14:paraId="723454FD" w14:textId="77777777" w:rsidTr="00462B9C">
        <w:tc>
          <w:tcPr>
            <w:tcW w:w="2405" w:type="dxa"/>
          </w:tcPr>
          <w:p w14:paraId="4AA9BB83" w14:textId="3FC0AC5E" w:rsidR="00034A3A" w:rsidRDefault="00034A3A" w:rsidP="0035702C">
            <w:pPr>
              <w:pStyle w:val="Tabellentext"/>
            </w:pPr>
            <w:r>
              <w:t>In DDD</w:t>
            </w:r>
          </w:p>
        </w:tc>
        <w:tc>
          <w:tcPr>
            <w:tcW w:w="2268" w:type="dxa"/>
          </w:tcPr>
          <w:p w14:paraId="6C8B7451" w14:textId="77777777" w:rsidR="00034A3A" w:rsidRDefault="00034A3A" w:rsidP="0035702C">
            <w:pPr>
              <w:pStyle w:val="Tabellentext"/>
            </w:pPr>
          </w:p>
        </w:tc>
        <w:tc>
          <w:tcPr>
            <w:tcW w:w="1843" w:type="dxa"/>
          </w:tcPr>
          <w:p w14:paraId="3CFA3E90" w14:textId="77777777" w:rsidR="00034A3A" w:rsidRDefault="00034A3A" w:rsidP="0035702C">
            <w:pPr>
              <w:pStyle w:val="Tabellentext"/>
            </w:pPr>
          </w:p>
        </w:tc>
        <w:tc>
          <w:tcPr>
            <w:tcW w:w="2545" w:type="dxa"/>
          </w:tcPr>
          <w:p w14:paraId="74155A41" w14:textId="77777777" w:rsidR="00034A3A" w:rsidRDefault="00034A3A" w:rsidP="0035702C">
            <w:pPr>
              <w:pStyle w:val="Tabellentext"/>
            </w:pPr>
          </w:p>
        </w:tc>
      </w:tr>
      <w:tr w:rsidR="0035702C" w14:paraId="44D59EEF" w14:textId="77777777" w:rsidTr="006F5D41">
        <w:tc>
          <w:tcPr>
            <w:tcW w:w="9061" w:type="dxa"/>
            <w:gridSpan w:val="4"/>
          </w:tcPr>
          <w:p w14:paraId="75FEA38F" w14:textId="601197E3" w:rsidR="0035702C" w:rsidRDefault="0035702C" w:rsidP="0035702C">
            <w:pPr>
              <w:pStyle w:val="Tabellentext"/>
            </w:pPr>
            <w:r w:rsidRPr="0035702C">
              <w:t>Pharmaceutical consumption in the in-patient sector</w:t>
            </w:r>
          </w:p>
        </w:tc>
      </w:tr>
      <w:tr w:rsidR="00034A3A" w14:paraId="74688C3C" w14:textId="77777777" w:rsidTr="00462B9C">
        <w:tc>
          <w:tcPr>
            <w:tcW w:w="2405" w:type="dxa"/>
          </w:tcPr>
          <w:p w14:paraId="523F0593" w14:textId="665686B0" w:rsidR="00034A3A" w:rsidRDefault="00034A3A" w:rsidP="0035702C">
            <w:pPr>
              <w:pStyle w:val="Tabellentext"/>
            </w:pPr>
            <w:r>
              <w:t>In packs</w:t>
            </w:r>
          </w:p>
        </w:tc>
        <w:tc>
          <w:tcPr>
            <w:tcW w:w="2268" w:type="dxa"/>
          </w:tcPr>
          <w:p w14:paraId="56C5AE92" w14:textId="77777777" w:rsidR="00034A3A" w:rsidRDefault="00034A3A" w:rsidP="0035702C">
            <w:pPr>
              <w:pStyle w:val="Tabellentext"/>
            </w:pPr>
          </w:p>
        </w:tc>
        <w:tc>
          <w:tcPr>
            <w:tcW w:w="1843" w:type="dxa"/>
          </w:tcPr>
          <w:p w14:paraId="78C6EC87" w14:textId="77777777" w:rsidR="00034A3A" w:rsidRDefault="00034A3A" w:rsidP="0035702C">
            <w:pPr>
              <w:pStyle w:val="Tabellentext"/>
            </w:pPr>
          </w:p>
        </w:tc>
        <w:tc>
          <w:tcPr>
            <w:tcW w:w="2545" w:type="dxa"/>
          </w:tcPr>
          <w:p w14:paraId="2AC8CCE1" w14:textId="77777777" w:rsidR="00034A3A" w:rsidRDefault="00034A3A" w:rsidP="0035702C">
            <w:pPr>
              <w:pStyle w:val="Tabellentext"/>
            </w:pPr>
          </w:p>
        </w:tc>
      </w:tr>
      <w:tr w:rsidR="00034A3A" w14:paraId="404ECA61" w14:textId="77777777" w:rsidTr="00462B9C">
        <w:tc>
          <w:tcPr>
            <w:tcW w:w="2405" w:type="dxa"/>
          </w:tcPr>
          <w:p w14:paraId="58C36256" w14:textId="40F593CB" w:rsidR="00034A3A" w:rsidRDefault="00034A3A" w:rsidP="0035702C">
            <w:pPr>
              <w:pStyle w:val="Tabellentext"/>
            </w:pPr>
            <w:r>
              <w:t>In DDD</w:t>
            </w:r>
          </w:p>
        </w:tc>
        <w:tc>
          <w:tcPr>
            <w:tcW w:w="2268" w:type="dxa"/>
          </w:tcPr>
          <w:p w14:paraId="5AA06637" w14:textId="77777777" w:rsidR="00034A3A" w:rsidRDefault="00034A3A" w:rsidP="0035702C">
            <w:pPr>
              <w:pStyle w:val="Tabellentext"/>
            </w:pPr>
          </w:p>
        </w:tc>
        <w:tc>
          <w:tcPr>
            <w:tcW w:w="1843" w:type="dxa"/>
          </w:tcPr>
          <w:p w14:paraId="567E382D" w14:textId="77777777" w:rsidR="00034A3A" w:rsidRDefault="00034A3A" w:rsidP="0035702C">
            <w:pPr>
              <w:pStyle w:val="Tabellentext"/>
            </w:pPr>
          </w:p>
        </w:tc>
        <w:tc>
          <w:tcPr>
            <w:tcW w:w="2545" w:type="dxa"/>
          </w:tcPr>
          <w:p w14:paraId="3BDD9FF8" w14:textId="77777777" w:rsidR="00034A3A" w:rsidRDefault="00034A3A" w:rsidP="0035702C">
            <w:pPr>
              <w:pStyle w:val="Tabellentext"/>
            </w:pPr>
          </w:p>
        </w:tc>
      </w:tr>
      <w:tr w:rsidR="0035702C" w14:paraId="2BF8B50A" w14:textId="77777777" w:rsidTr="006F5D41">
        <w:tc>
          <w:tcPr>
            <w:tcW w:w="9061" w:type="dxa"/>
            <w:gridSpan w:val="4"/>
          </w:tcPr>
          <w:p w14:paraId="57BA9526" w14:textId="54B698E6" w:rsidR="0035702C" w:rsidRDefault="0035702C" w:rsidP="0035702C">
            <w:pPr>
              <w:pStyle w:val="Tabellentext"/>
            </w:pPr>
            <w:r w:rsidRPr="0035702C">
              <w:t>Pharmaceutical consumption in the outpatient sector</w:t>
            </w:r>
          </w:p>
        </w:tc>
      </w:tr>
      <w:tr w:rsidR="00034A3A" w14:paraId="5C26CA0E" w14:textId="77777777" w:rsidTr="00462B9C">
        <w:tc>
          <w:tcPr>
            <w:tcW w:w="2405" w:type="dxa"/>
          </w:tcPr>
          <w:p w14:paraId="07A1F665" w14:textId="44B2D64F" w:rsidR="00034A3A" w:rsidRPr="0035702C" w:rsidRDefault="00034A3A" w:rsidP="0035702C">
            <w:pPr>
              <w:pStyle w:val="Tabellentext"/>
            </w:pPr>
            <w:r>
              <w:t>In Packs</w:t>
            </w:r>
          </w:p>
        </w:tc>
        <w:tc>
          <w:tcPr>
            <w:tcW w:w="2268" w:type="dxa"/>
          </w:tcPr>
          <w:p w14:paraId="6B7640D4" w14:textId="77777777" w:rsidR="00034A3A" w:rsidRDefault="00034A3A" w:rsidP="0035702C">
            <w:pPr>
              <w:pStyle w:val="Tabellentext"/>
            </w:pPr>
          </w:p>
        </w:tc>
        <w:tc>
          <w:tcPr>
            <w:tcW w:w="1843" w:type="dxa"/>
          </w:tcPr>
          <w:p w14:paraId="32A1F170" w14:textId="77777777" w:rsidR="00034A3A" w:rsidRDefault="00034A3A" w:rsidP="0035702C">
            <w:pPr>
              <w:pStyle w:val="Tabellentext"/>
            </w:pPr>
          </w:p>
        </w:tc>
        <w:tc>
          <w:tcPr>
            <w:tcW w:w="2545" w:type="dxa"/>
          </w:tcPr>
          <w:p w14:paraId="7912AA93" w14:textId="77777777" w:rsidR="00034A3A" w:rsidRDefault="00034A3A" w:rsidP="0035702C">
            <w:pPr>
              <w:pStyle w:val="Tabellentext"/>
            </w:pPr>
          </w:p>
        </w:tc>
      </w:tr>
      <w:tr w:rsidR="00034A3A" w14:paraId="62B32202" w14:textId="77777777" w:rsidTr="00462B9C">
        <w:tc>
          <w:tcPr>
            <w:tcW w:w="2405" w:type="dxa"/>
          </w:tcPr>
          <w:p w14:paraId="099D88AB" w14:textId="2FB226E1" w:rsidR="00034A3A" w:rsidRDefault="00034A3A" w:rsidP="0035702C">
            <w:pPr>
              <w:pStyle w:val="Tabellentext"/>
            </w:pPr>
            <w:r>
              <w:t>In DDD</w:t>
            </w:r>
          </w:p>
        </w:tc>
        <w:tc>
          <w:tcPr>
            <w:tcW w:w="2268" w:type="dxa"/>
          </w:tcPr>
          <w:p w14:paraId="7B90AEEE" w14:textId="77777777" w:rsidR="00034A3A" w:rsidRDefault="00034A3A" w:rsidP="0035702C">
            <w:pPr>
              <w:pStyle w:val="Tabellentext"/>
            </w:pPr>
          </w:p>
        </w:tc>
        <w:tc>
          <w:tcPr>
            <w:tcW w:w="1843" w:type="dxa"/>
          </w:tcPr>
          <w:p w14:paraId="7893E41B" w14:textId="77777777" w:rsidR="00034A3A" w:rsidRDefault="00034A3A" w:rsidP="0035702C">
            <w:pPr>
              <w:pStyle w:val="Tabellentext"/>
            </w:pPr>
          </w:p>
        </w:tc>
        <w:tc>
          <w:tcPr>
            <w:tcW w:w="2545" w:type="dxa"/>
          </w:tcPr>
          <w:p w14:paraId="704D5B44" w14:textId="77777777" w:rsidR="00034A3A" w:rsidRDefault="00034A3A" w:rsidP="0035702C">
            <w:pPr>
              <w:pStyle w:val="Tabellentext"/>
            </w:pPr>
          </w:p>
        </w:tc>
      </w:tr>
    </w:tbl>
    <w:p w14:paraId="6ED522D0" w14:textId="77777777" w:rsidR="00E32505" w:rsidRPr="00E32505" w:rsidRDefault="00E32505" w:rsidP="00E32505">
      <w:pPr>
        <w:pStyle w:val="Legende"/>
        <w:keepLines/>
        <w:rPr>
          <w:rFonts w:cs="Lucida Sans Unicode"/>
        </w:rPr>
      </w:pPr>
      <w:r w:rsidRPr="00D57449">
        <w:rPr>
          <w:rFonts w:cs="Lucida Sans Unicode"/>
        </w:rPr>
        <w:t>DDD = defined daily doses</w:t>
      </w:r>
    </w:p>
    <w:p w14:paraId="01A57D87" w14:textId="77777777" w:rsidR="00E32505" w:rsidRPr="00F6262A" w:rsidRDefault="00E32505" w:rsidP="005C31EA">
      <w:pPr>
        <w:pStyle w:val="Quelle"/>
      </w:pPr>
      <w:r w:rsidRPr="00F6262A">
        <w:t>Source:</w:t>
      </w:r>
    </w:p>
    <w:p w14:paraId="44CD502D" w14:textId="77777777" w:rsidR="00E32505" w:rsidRPr="00D57449" w:rsidRDefault="00E32505" w:rsidP="005C31EA">
      <w:pPr>
        <w:pStyle w:val="berschrift2"/>
      </w:pPr>
      <w:bookmarkStart w:id="93" w:name="_Toc386617821"/>
      <w:bookmarkStart w:id="94" w:name="_Toc386617914"/>
      <w:bookmarkStart w:id="95" w:name="_Toc112133354"/>
      <w:r w:rsidRPr="00D57449">
        <w:t>Generics</w:t>
      </w:r>
      <w:bookmarkEnd w:id="93"/>
      <w:bookmarkEnd w:id="94"/>
      <w:bookmarkEnd w:id="95"/>
    </w:p>
    <w:p w14:paraId="1389A7AB" w14:textId="787EC7E5" w:rsidR="00E32505" w:rsidRPr="00D57449" w:rsidRDefault="00E32505" w:rsidP="0035702C">
      <w:pPr>
        <w:pStyle w:val="Liste1"/>
        <w:rPr>
          <w:highlight w:val="yellow"/>
          <w:lang w:val="en-US"/>
        </w:rPr>
      </w:pPr>
      <w:r w:rsidRPr="00D57449">
        <w:rPr>
          <w:highlight w:val="yellow"/>
          <w:lang w:val="en-US"/>
        </w:rPr>
        <w:t xml:space="preserve">Please complete </w:t>
      </w:r>
      <w:r w:rsidR="00DD3012">
        <w:fldChar w:fldCharType="begin"/>
      </w:r>
      <w:r w:rsidR="00DD3012" w:rsidRPr="00B47A53">
        <w:rPr>
          <w:lang w:val="en-GB"/>
        </w:rPr>
        <w:instrText xml:space="preserve"> REF _Ref332662435 \h  \* MERGEFORMAT </w:instrText>
      </w:r>
      <w:r w:rsidR="00DD3012">
        <w:fldChar w:fldCharType="separate"/>
      </w:r>
      <w:r w:rsidR="007D47D2" w:rsidRPr="007D47D2">
        <w:rPr>
          <w:highlight w:val="yellow"/>
          <w:lang w:val="en-US"/>
        </w:rPr>
        <w:t>Table 2.5</w:t>
      </w:r>
      <w:r w:rsidR="00DD3012">
        <w:fldChar w:fldCharType="end"/>
      </w:r>
      <w:r w:rsidRPr="00D57449">
        <w:rPr>
          <w:highlight w:val="yellow"/>
          <w:lang w:val="en-US"/>
        </w:rPr>
        <w:t xml:space="preserve"> and comment on the relevance of </w:t>
      </w:r>
      <w:r w:rsidRPr="00D57449">
        <w:rPr>
          <w:highlight w:val="yellow"/>
          <w:u w:val="single"/>
          <w:lang w:val="en-US"/>
        </w:rPr>
        <w:t>generics</w:t>
      </w:r>
      <w:r w:rsidRPr="00D57449">
        <w:rPr>
          <w:highlight w:val="yellow"/>
          <w:lang w:val="en-US"/>
        </w:rPr>
        <w:t xml:space="preserve"> in your country in general and particularly in the in-patient sector regarding the following questions:</w:t>
      </w:r>
    </w:p>
    <w:p w14:paraId="22F1F77B" w14:textId="77777777" w:rsidR="00E32505" w:rsidRPr="00D57449" w:rsidRDefault="00E32505" w:rsidP="0035702C">
      <w:pPr>
        <w:pStyle w:val="Liste2"/>
        <w:rPr>
          <w:highlight w:val="yellow"/>
          <w:lang w:val="en-US"/>
        </w:rPr>
      </w:pPr>
      <w:r w:rsidRPr="00B47A53">
        <w:rPr>
          <w:highlight w:val="yellow"/>
          <w:lang w:val="en-GB"/>
        </w:rPr>
        <w:t xml:space="preserve">Are there any legal regulations regarding generics especially with regard to market authorisation and to pricing and reimbursement? </w:t>
      </w:r>
    </w:p>
    <w:p w14:paraId="37AFF18A" w14:textId="5EE98C6A" w:rsidR="00E32505" w:rsidRPr="00D57449" w:rsidRDefault="00E32505" w:rsidP="0035702C">
      <w:pPr>
        <w:pStyle w:val="Liste2"/>
        <w:rPr>
          <w:highlight w:val="yellow"/>
          <w:lang w:val="en-US"/>
        </w:rPr>
      </w:pPr>
      <w:r w:rsidRPr="00B47A53">
        <w:rPr>
          <w:highlight w:val="yellow"/>
          <w:lang w:val="en-GB"/>
        </w:rPr>
        <w:t xml:space="preserve">Please comment on the relevance of the generic uptake/use in the in-patient sector with regard to the </w:t>
      </w:r>
      <w:r w:rsidR="00176090" w:rsidRPr="00B47A53">
        <w:rPr>
          <w:highlight w:val="yellow"/>
          <w:lang w:val="en-GB"/>
        </w:rPr>
        <w:t>outpat</w:t>
      </w:r>
      <w:r w:rsidRPr="00B47A53">
        <w:rPr>
          <w:highlight w:val="yellow"/>
          <w:lang w:val="en-GB"/>
        </w:rPr>
        <w:t>ient sector?</w:t>
      </w:r>
    </w:p>
    <w:p w14:paraId="73D21C63" w14:textId="0DBEFD47" w:rsidR="00E32505" w:rsidRPr="00B47A53" w:rsidRDefault="00E32505" w:rsidP="00552CA3">
      <w:pPr>
        <w:pStyle w:val="Beschriftung"/>
        <w:rPr>
          <w:rFonts w:cs="Lucida Sans Unicode"/>
          <w:lang w:val="en-GB"/>
        </w:rPr>
      </w:pPr>
      <w:bookmarkStart w:id="96" w:name="_Ref332662435"/>
      <w:bookmarkStart w:id="97" w:name="_Toc386617874"/>
      <w:bookmarkStart w:id="98" w:name="_Toc386618009"/>
      <w:bookmarkStart w:id="99" w:name="_Toc112133408"/>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5</w:t>
      </w:r>
      <w:r w:rsidR="00BC54D3">
        <w:rPr>
          <w:rFonts w:cs="Lucida Sans Unicode"/>
          <w:lang w:val="en-GB"/>
        </w:rPr>
        <w:fldChar w:fldCharType="end"/>
      </w:r>
      <w:bookmarkEnd w:id="96"/>
      <w:r w:rsidRPr="00B47A53">
        <w:rPr>
          <w:rFonts w:cs="Lucida Sans Unicode"/>
          <w:lang w:val="en-GB"/>
        </w:rPr>
        <w:t>:</w:t>
      </w:r>
      <w:r w:rsidRPr="00B47A53">
        <w:rPr>
          <w:rFonts w:cs="Lucida Sans Unicode"/>
          <w:lang w:val="en-GB"/>
        </w:rPr>
        <w:tab/>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Development of </w:t>
      </w:r>
      <w:r w:rsidR="008C63AE" w:rsidRPr="00B47A53">
        <w:rPr>
          <w:rFonts w:cs="Lucida Sans Unicode"/>
          <w:lang w:val="en-GB"/>
        </w:rPr>
        <w:t>the generic shares</w:t>
      </w:r>
      <w:r w:rsidR="00C336DE" w:rsidRPr="00B47A53">
        <w:rPr>
          <w:rFonts w:cs="Lucida Sans Unicode"/>
          <w:lang w:val="en-GB"/>
        </w:rPr>
        <w:t xml:space="preserve"> in volume and value</w:t>
      </w:r>
      <w:r w:rsidR="008C63AE" w:rsidRPr="00B47A53">
        <w:rPr>
          <w:rFonts w:cs="Lucida Sans Unicode"/>
          <w:lang w:val="en-GB"/>
        </w:rPr>
        <w:t>, 20</w:t>
      </w:r>
      <w:r w:rsidR="000406FC" w:rsidRPr="00B47A53">
        <w:rPr>
          <w:rFonts w:cs="Lucida Sans Unicode"/>
          <w:lang w:val="en-GB"/>
        </w:rPr>
        <w:t>10</w:t>
      </w:r>
      <w:r w:rsidRPr="00B47A53">
        <w:rPr>
          <w:rFonts w:cs="Lucida Sans Unicode"/>
          <w:lang w:val="en-GB"/>
        </w:rPr>
        <w:t>, 20</w:t>
      </w:r>
      <w:r w:rsidR="000406FC" w:rsidRPr="00B47A53">
        <w:rPr>
          <w:rFonts w:cs="Lucida Sans Unicode"/>
          <w:lang w:val="en-GB"/>
        </w:rPr>
        <w:t>2</w:t>
      </w:r>
      <w:bookmarkEnd w:id="97"/>
      <w:bookmarkEnd w:id="98"/>
      <w:r w:rsidR="007257B9">
        <w:rPr>
          <w:rFonts w:cs="Lucida Sans Unicode"/>
          <w:lang w:val="en-GB"/>
        </w:rPr>
        <w:t>1</w:t>
      </w:r>
      <w:bookmarkEnd w:id="99"/>
    </w:p>
    <w:tbl>
      <w:tblPr>
        <w:tblW w:w="9072" w:type="dxa"/>
        <w:jc w:val="center"/>
        <w:tblBorders>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68"/>
        <w:gridCol w:w="1385"/>
        <w:gridCol w:w="1538"/>
        <w:gridCol w:w="1357"/>
        <w:gridCol w:w="1924"/>
      </w:tblGrid>
      <w:tr w:rsidR="00E32505" w:rsidRPr="00D07599" w14:paraId="27615068" w14:textId="77777777" w:rsidTr="0035702C">
        <w:trPr>
          <w:jc w:val="center"/>
        </w:trPr>
        <w:tc>
          <w:tcPr>
            <w:tcW w:w="3070" w:type="dxa"/>
            <w:vMerge w:val="restart"/>
            <w:shd w:val="clear" w:color="auto" w:fill="EAEAEA"/>
            <w:tcMar>
              <w:top w:w="0" w:type="dxa"/>
              <w:left w:w="108" w:type="dxa"/>
              <w:bottom w:w="0" w:type="dxa"/>
              <w:right w:w="108" w:type="dxa"/>
            </w:tcMar>
          </w:tcPr>
          <w:p w14:paraId="5E97F953" w14:textId="77777777" w:rsidR="00E32505" w:rsidRPr="00D07599" w:rsidRDefault="00E32505" w:rsidP="00D07599">
            <w:pPr>
              <w:pStyle w:val="Tabellenkopf"/>
              <w:rPr>
                <w:szCs w:val="16"/>
              </w:rPr>
            </w:pPr>
            <w:r w:rsidRPr="00D07599">
              <w:rPr>
                <w:szCs w:val="16"/>
              </w:rPr>
              <w:t>Generic share</w:t>
            </w:r>
          </w:p>
        </w:tc>
        <w:tc>
          <w:tcPr>
            <w:tcW w:w="3071" w:type="dxa"/>
            <w:gridSpan w:val="2"/>
            <w:shd w:val="clear" w:color="auto" w:fill="EAEAEA"/>
            <w:tcMar>
              <w:top w:w="0" w:type="dxa"/>
              <w:left w:w="108" w:type="dxa"/>
              <w:bottom w:w="0" w:type="dxa"/>
              <w:right w:w="108" w:type="dxa"/>
            </w:tcMar>
          </w:tcPr>
          <w:p w14:paraId="0744CCA2" w14:textId="77777777" w:rsidR="00E32505" w:rsidRPr="00D07599" w:rsidRDefault="00E32505" w:rsidP="00D07599">
            <w:pPr>
              <w:pStyle w:val="Tabellenkopf"/>
              <w:rPr>
                <w:szCs w:val="16"/>
              </w:rPr>
            </w:pPr>
            <w:r w:rsidRPr="00D07599">
              <w:rPr>
                <w:szCs w:val="16"/>
              </w:rPr>
              <w:t>Volume</w:t>
            </w:r>
            <w:r w:rsidRPr="008C63AE">
              <w:rPr>
                <w:szCs w:val="16"/>
                <w:vertAlign w:val="superscript"/>
              </w:rPr>
              <w:t>1</w:t>
            </w:r>
          </w:p>
        </w:tc>
        <w:tc>
          <w:tcPr>
            <w:tcW w:w="3465" w:type="dxa"/>
            <w:gridSpan w:val="2"/>
            <w:shd w:val="clear" w:color="auto" w:fill="EAEAEA"/>
            <w:tcMar>
              <w:top w:w="0" w:type="dxa"/>
              <w:left w:w="108" w:type="dxa"/>
              <w:bottom w:w="0" w:type="dxa"/>
              <w:right w:w="108" w:type="dxa"/>
            </w:tcMar>
          </w:tcPr>
          <w:p w14:paraId="756B1068" w14:textId="77777777" w:rsidR="00E32505" w:rsidRPr="00D07599" w:rsidRDefault="00E32505" w:rsidP="00D07599">
            <w:pPr>
              <w:pStyle w:val="Tabellenkopf"/>
              <w:rPr>
                <w:szCs w:val="16"/>
              </w:rPr>
            </w:pPr>
            <w:r w:rsidRPr="00D07599">
              <w:rPr>
                <w:szCs w:val="16"/>
              </w:rPr>
              <w:t>Value</w:t>
            </w:r>
            <w:r w:rsidRPr="008C63AE">
              <w:rPr>
                <w:szCs w:val="16"/>
                <w:vertAlign w:val="superscript"/>
              </w:rPr>
              <w:t>2</w:t>
            </w:r>
          </w:p>
        </w:tc>
      </w:tr>
      <w:tr w:rsidR="00E32505" w:rsidRPr="00C23F4C" w14:paraId="442CD447" w14:textId="77777777" w:rsidTr="0035702C">
        <w:trPr>
          <w:jc w:val="center"/>
        </w:trPr>
        <w:tc>
          <w:tcPr>
            <w:tcW w:w="3070" w:type="dxa"/>
            <w:vMerge/>
            <w:shd w:val="clear" w:color="auto" w:fill="EAEAEA"/>
            <w:tcMar>
              <w:top w:w="0" w:type="dxa"/>
              <w:left w:w="108" w:type="dxa"/>
              <w:bottom w:w="0" w:type="dxa"/>
              <w:right w:w="108" w:type="dxa"/>
            </w:tcMar>
          </w:tcPr>
          <w:p w14:paraId="5B566B8A" w14:textId="77777777" w:rsidR="00E32505" w:rsidRPr="00D07599" w:rsidRDefault="00E32505" w:rsidP="00D07599">
            <w:pPr>
              <w:pStyle w:val="Tabellenkopf"/>
              <w:rPr>
                <w:szCs w:val="16"/>
              </w:rPr>
            </w:pPr>
          </w:p>
        </w:tc>
        <w:tc>
          <w:tcPr>
            <w:tcW w:w="1455" w:type="dxa"/>
            <w:shd w:val="clear" w:color="auto" w:fill="EAEAEA"/>
            <w:tcMar>
              <w:top w:w="0" w:type="dxa"/>
              <w:left w:w="108" w:type="dxa"/>
              <w:bottom w:w="0" w:type="dxa"/>
              <w:right w:w="108" w:type="dxa"/>
            </w:tcMar>
          </w:tcPr>
          <w:p w14:paraId="1D686B18" w14:textId="232D58D4" w:rsidR="00E32505" w:rsidRPr="00D07599" w:rsidRDefault="00E32505" w:rsidP="00957894">
            <w:pPr>
              <w:pStyle w:val="Tabellenkopf"/>
              <w:rPr>
                <w:szCs w:val="16"/>
              </w:rPr>
            </w:pPr>
            <w:r w:rsidRPr="00D07599">
              <w:rPr>
                <w:szCs w:val="16"/>
              </w:rPr>
              <w:t>20</w:t>
            </w:r>
            <w:r w:rsidR="000406FC">
              <w:rPr>
                <w:szCs w:val="16"/>
              </w:rPr>
              <w:t>10</w:t>
            </w:r>
          </w:p>
        </w:tc>
        <w:tc>
          <w:tcPr>
            <w:tcW w:w="1616" w:type="dxa"/>
            <w:shd w:val="clear" w:color="auto" w:fill="EAEAEA"/>
            <w:tcMar>
              <w:top w:w="0" w:type="dxa"/>
              <w:left w:w="108" w:type="dxa"/>
              <w:bottom w:w="0" w:type="dxa"/>
              <w:right w:w="108" w:type="dxa"/>
            </w:tcMar>
          </w:tcPr>
          <w:p w14:paraId="49E14904" w14:textId="26121285" w:rsidR="00E32505" w:rsidRPr="00D07599" w:rsidRDefault="002810E3" w:rsidP="00C279CA">
            <w:pPr>
              <w:pStyle w:val="Tabellenkopf"/>
              <w:rPr>
                <w:szCs w:val="16"/>
              </w:rPr>
            </w:pPr>
            <w:r>
              <w:rPr>
                <w:szCs w:val="16"/>
              </w:rPr>
              <w:t>2021</w:t>
            </w:r>
            <w:r w:rsidR="00E32505" w:rsidRPr="008C63AE">
              <w:rPr>
                <w:szCs w:val="16"/>
                <w:vertAlign w:val="superscript"/>
              </w:rPr>
              <w:t>3</w:t>
            </w:r>
          </w:p>
        </w:tc>
        <w:tc>
          <w:tcPr>
            <w:tcW w:w="1425" w:type="dxa"/>
            <w:shd w:val="clear" w:color="auto" w:fill="EAEAEA"/>
            <w:tcMar>
              <w:top w:w="0" w:type="dxa"/>
              <w:left w:w="108" w:type="dxa"/>
              <w:bottom w:w="0" w:type="dxa"/>
              <w:right w:w="108" w:type="dxa"/>
            </w:tcMar>
          </w:tcPr>
          <w:p w14:paraId="62BAFB5D" w14:textId="06BC8034" w:rsidR="00E32505" w:rsidRPr="00D07599" w:rsidRDefault="008C63AE" w:rsidP="00957894">
            <w:pPr>
              <w:pStyle w:val="Tabellenkopf"/>
              <w:rPr>
                <w:szCs w:val="16"/>
              </w:rPr>
            </w:pPr>
            <w:r>
              <w:rPr>
                <w:szCs w:val="16"/>
              </w:rPr>
              <w:t>20</w:t>
            </w:r>
            <w:r w:rsidR="000406FC">
              <w:rPr>
                <w:szCs w:val="16"/>
              </w:rPr>
              <w:t>10</w:t>
            </w:r>
          </w:p>
        </w:tc>
        <w:tc>
          <w:tcPr>
            <w:tcW w:w="2040" w:type="dxa"/>
            <w:shd w:val="clear" w:color="auto" w:fill="EAEAEA"/>
            <w:tcMar>
              <w:top w:w="0" w:type="dxa"/>
              <w:left w:w="108" w:type="dxa"/>
              <w:bottom w:w="0" w:type="dxa"/>
              <w:right w:w="108" w:type="dxa"/>
            </w:tcMar>
          </w:tcPr>
          <w:p w14:paraId="3A4A019E" w14:textId="22230D5D" w:rsidR="00E32505" w:rsidRPr="00D07599" w:rsidRDefault="00E32505" w:rsidP="001219AF">
            <w:pPr>
              <w:pStyle w:val="Tabellenkopf"/>
              <w:rPr>
                <w:szCs w:val="16"/>
              </w:rPr>
            </w:pPr>
            <w:r w:rsidRPr="00D07599">
              <w:rPr>
                <w:szCs w:val="16"/>
              </w:rPr>
              <w:t>20</w:t>
            </w:r>
            <w:r w:rsidR="000406FC">
              <w:rPr>
                <w:szCs w:val="16"/>
              </w:rPr>
              <w:t>2</w:t>
            </w:r>
            <w:r w:rsidR="007257B9">
              <w:rPr>
                <w:szCs w:val="16"/>
              </w:rPr>
              <w:t>1</w:t>
            </w:r>
            <w:r w:rsidRPr="008C63AE">
              <w:rPr>
                <w:szCs w:val="16"/>
                <w:vertAlign w:val="superscript"/>
              </w:rPr>
              <w:t>3</w:t>
            </w:r>
          </w:p>
        </w:tc>
      </w:tr>
      <w:tr w:rsidR="00E32505" w:rsidRPr="008C588F" w14:paraId="1519C10C" w14:textId="77777777" w:rsidTr="0035702C">
        <w:trPr>
          <w:jc w:val="center"/>
        </w:trPr>
        <w:tc>
          <w:tcPr>
            <w:tcW w:w="3070" w:type="dxa"/>
            <w:tcMar>
              <w:top w:w="0" w:type="dxa"/>
              <w:left w:w="108" w:type="dxa"/>
              <w:bottom w:w="0" w:type="dxa"/>
              <w:right w:w="108" w:type="dxa"/>
            </w:tcMar>
          </w:tcPr>
          <w:p w14:paraId="06D88562" w14:textId="20BCC285" w:rsidR="00E32505" w:rsidRPr="00D07599" w:rsidRDefault="00E32505" w:rsidP="00D07599">
            <w:pPr>
              <w:pStyle w:val="Tabellentext"/>
            </w:pPr>
            <w:r w:rsidRPr="00D07599">
              <w:t xml:space="preserve">Shares in % of total market (in-patient/ </w:t>
            </w:r>
            <w:r w:rsidR="00176090">
              <w:t>outpat</w:t>
            </w:r>
            <w:r w:rsidRPr="00D07599">
              <w:t>ient)</w:t>
            </w:r>
          </w:p>
        </w:tc>
        <w:tc>
          <w:tcPr>
            <w:tcW w:w="1455" w:type="dxa"/>
            <w:tcMar>
              <w:top w:w="0" w:type="dxa"/>
              <w:left w:w="108" w:type="dxa"/>
              <w:bottom w:w="0" w:type="dxa"/>
              <w:right w:w="108" w:type="dxa"/>
            </w:tcMar>
          </w:tcPr>
          <w:p w14:paraId="3B81AF0F" w14:textId="77777777" w:rsidR="00E32505" w:rsidRPr="00D07599" w:rsidRDefault="00E32505" w:rsidP="00D07599">
            <w:pPr>
              <w:pStyle w:val="Tabellentext"/>
            </w:pPr>
          </w:p>
        </w:tc>
        <w:tc>
          <w:tcPr>
            <w:tcW w:w="1616" w:type="dxa"/>
            <w:tcMar>
              <w:top w:w="0" w:type="dxa"/>
              <w:left w:w="108" w:type="dxa"/>
              <w:bottom w:w="0" w:type="dxa"/>
              <w:right w:w="108" w:type="dxa"/>
            </w:tcMar>
          </w:tcPr>
          <w:p w14:paraId="79259D99" w14:textId="77777777" w:rsidR="00E32505" w:rsidRPr="00D07599" w:rsidRDefault="00E32505" w:rsidP="00D07599">
            <w:pPr>
              <w:pStyle w:val="Tabellentext"/>
            </w:pPr>
          </w:p>
        </w:tc>
        <w:tc>
          <w:tcPr>
            <w:tcW w:w="1425" w:type="dxa"/>
            <w:tcMar>
              <w:top w:w="0" w:type="dxa"/>
              <w:left w:w="108" w:type="dxa"/>
              <w:bottom w:w="0" w:type="dxa"/>
              <w:right w:w="108" w:type="dxa"/>
            </w:tcMar>
          </w:tcPr>
          <w:p w14:paraId="331BFDE7" w14:textId="77777777" w:rsidR="00E32505" w:rsidRPr="00D07599" w:rsidRDefault="00E32505" w:rsidP="00D07599">
            <w:pPr>
              <w:pStyle w:val="Tabellentext"/>
            </w:pPr>
          </w:p>
        </w:tc>
        <w:tc>
          <w:tcPr>
            <w:tcW w:w="2040" w:type="dxa"/>
            <w:tcMar>
              <w:top w:w="0" w:type="dxa"/>
              <w:left w:w="108" w:type="dxa"/>
              <w:bottom w:w="0" w:type="dxa"/>
              <w:right w:w="108" w:type="dxa"/>
            </w:tcMar>
          </w:tcPr>
          <w:p w14:paraId="53E8628E" w14:textId="77777777" w:rsidR="00E32505" w:rsidRPr="00D07599" w:rsidRDefault="00E32505" w:rsidP="00D07599">
            <w:pPr>
              <w:pStyle w:val="Tabellentext"/>
            </w:pPr>
          </w:p>
        </w:tc>
      </w:tr>
      <w:tr w:rsidR="00E32505" w:rsidRPr="008C588F" w14:paraId="6E543179" w14:textId="77777777" w:rsidTr="0035702C">
        <w:trPr>
          <w:jc w:val="center"/>
        </w:trPr>
        <w:tc>
          <w:tcPr>
            <w:tcW w:w="3070" w:type="dxa"/>
            <w:tcMar>
              <w:top w:w="0" w:type="dxa"/>
              <w:left w:w="108" w:type="dxa"/>
              <w:bottom w:w="0" w:type="dxa"/>
              <w:right w:w="108" w:type="dxa"/>
            </w:tcMar>
          </w:tcPr>
          <w:p w14:paraId="180FAC93" w14:textId="1E342B92" w:rsidR="00E32505" w:rsidRPr="00D07599" w:rsidRDefault="00E32505" w:rsidP="00D07599">
            <w:pPr>
              <w:pStyle w:val="Tabellentext"/>
            </w:pPr>
            <w:r w:rsidRPr="00D07599">
              <w:t xml:space="preserve">Shares in % of total </w:t>
            </w:r>
            <w:r w:rsidR="00176090">
              <w:t>outpat</w:t>
            </w:r>
            <w:r w:rsidRPr="00D07599">
              <w:t>ient market</w:t>
            </w:r>
          </w:p>
        </w:tc>
        <w:tc>
          <w:tcPr>
            <w:tcW w:w="1455" w:type="dxa"/>
            <w:tcMar>
              <w:top w:w="0" w:type="dxa"/>
              <w:left w:w="108" w:type="dxa"/>
              <w:bottom w:w="0" w:type="dxa"/>
              <w:right w:w="108" w:type="dxa"/>
            </w:tcMar>
          </w:tcPr>
          <w:p w14:paraId="2C5C3442" w14:textId="77777777" w:rsidR="00E32505" w:rsidRPr="00D07599" w:rsidRDefault="00E32505" w:rsidP="00D07599">
            <w:pPr>
              <w:pStyle w:val="Tabellentext"/>
            </w:pPr>
          </w:p>
        </w:tc>
        <w:tc>
          <w:tcPr>
            <w:tcW w:w="1616" w:type="dxa"/>
            <w:tcMar>
              <w:top w:w="0" w:type="dxa"/>
              <w:left w:w="108" w:type="dxa"/>
              <w:bottom w:w="0" w:type="dxa"/>
              <w:right w:w="108" w:type="dxa"/>
            </w:tcMar>
          </w:tcPr>
          <w:p w14:paraId="684D8BEF" w14:textId="77777777" w:rsidR="00E32505" w:rsidRPr="00D07599" w:rsidRDefault="00E32505" w:rsidP="00D07599">
            <w:pPr>
              <w:pStyle w:val="Tabellentext"/>
            </w:pPr>
          </w:p>
        </w:tc>
        <w:tc>
          <w:tcPr>
            <w:tcW w:w="1425" w:type="dxa"/>
            <w:tcMar>
              <w:top w:w="0" w:type="dxa"/>
              <w:left w:w="108" w:type="dxa"/>
              <w:bottom w:w="0" w:type="dxa"/>
              <w:right w:w="108" w:type="dxa"/>
            </w:tcMar>
          </w:tcPr>
          <w:p w14:paraId="01FE465D" w14:textId="77777777" w:rsidR="00E32505" w:rsidRPr="00D07599" w:rsidRDefault="00E32505" w:rsidP="00D07599">
            <w:pPr>
              <w:pStyle w:val="Tabellentext"/>
            </w:pPr>
          </w:p>
        </w:tc>
        <w:tc>
          <w:tcPr>
            <w:tcW w:w="2040" w:type="dxa"/>
            <w:tcMar>
              <w:top w:w="0" w:type="dxa"/>
              <w:left w:w="108" w:type="dxa"/>
              <w:bottom w:w="0" w:type="dxa"/>
              <w:right w:w="108" w:type="dxa"/>
            </w:tcMar>
          </w:tcPr>
          <w:p w14:paraId="12DE1EE7" w14:textId="77777777" w:rsidR="00E32505" w:rsidRPr="00D07599" w:rsidRDefault="00E32505" w:rsidP="00D07599">
            <w:pPr>
              <w:pStyle w:val="Tabellentext"/>
            </w:pPr>
          </w:p>
        </w:tc>
      </w:tr>
      <w:tr w:rsidR="00E32505" w:rsidRPr="008C588F" w14:paraId="6390F3DA" w14:textId="77777777" w:rsidTr="0035702C">
        <w:trPr>
          <w:jc w:val="center"/>
        </w:trPr>
        <w:tc>
          <w:tcPr>
            <w:tcW w:w="3070" w:type="dxa"/>
            <w:tcMar>
              <w:top w:w="0" w:type="dxa"/>
              <w:left w:w="108" w:type="dxa"/>
              <w:bottom w:w="0" w:type="dxa"/>
              <w:right w:w="108" w:type="dxa"/>
            </w:tcMar>
          </w:tcPr>
          <w:p w14:paraId="2EFAF096" w14:textId="6C67F211" w:rsidR="00E32505" w:rsidRPr="00D07599" w:rsidRDefault="00E32505" w:rsidP="00D07599">
            <w:pPr>
              <w:pStyle w:val="Tabellentext"/>
            </w:pPr>
            <w:r w:rsidRPr="00D07599">
              <w:t xml:space="preserve">Shares in % of </w:t>
            </w:r>
            <w:r w:rsidR="00176090">
              <w:t>outpat</w:t>
            </w:r>
            <w:r w:rsidRPr="00D07599">
              <w:t>ient reimbursement market</w:t>
            </w:r>
          </w:p>
        </w:tc>
        <w:tc>
          <w:tcPr>
            <w:tcW w:w="1455" w:type="dxa"/>
            <w:tcMar>
              <w:top w:w="0" w:type="dxa"/>
              <w:left w:w="108" w:type="dxa"/>
              <w:bottom w:w="0" w:type="dxa"/>
              <w:right w:w="108" w:type="dxa"/>
            </w:tcMar>
          </w:tcPr>
          <w:p w14:paraId="6BEC6742" w14:textId="77777777" w:rsidR="00E32505" w:rsidRPr="00D07599" w:rsidRDefault="00E32505" w:rsidP="00D07599">
            <w:pPr>
              <w:pStyle w:val="Tabellentext"/>
            </w:pPr>
          </w:p>
        </w:tc>
        <w:tc>
          <w:tcPr>
            <w:tcW w:w="1616" w:type="dxa"/>
            <w:tcMar>
              <w:top w:w="0" w:type="dxa"/>
              <w:left w:w="108" w:type="dxa"/>
              <w:bottom w:w="0" w:type="dxa"/>
              <w:right w:w="108" w:type="dxa"/>
            </w:tcMar>
          </w:tcPr>
          <w:p w14:paraId="674234BA" w14:textId="77777777" w:rsidR="00E32505" w:rsidRPr="00D07599" w:rsidRDefault="00E32505" w:rsidP="00D07599">
            <w:pPr>
              <w:pStyle w:val="Tabellentext"/>
            </w:pPr>
          </w:p>
        </w:tc>
        <w:tc>
          <w:tcPr>
            <w:tcW w:w="1425" w:type="dxa"/>
            <w:tcMar>
              <w:top w:w="0" w:type="dxa"/>
              <w:left w:w="108" w:type="dxa"/>
              <w:bottom w:w="0" w:type="dxa"/>
              <w:right w:w="108" w:type="dxa"/>
            </w:tcMar>
          </w:tcPr>
          <w:p w14:paraId="71EDB72F" w14:textId="77777777" w:rsidR="00E32505" w:rsidRPr="00D07599" w:rsidRDefault="00E32505" w:rsidP="00D07599">
            <w:pPr>
              <w:pStyle w:val="Tabellentext"/>
            </w:pPr>
          </w:p>
        </w:tc>
        <w:tc>
          <w:tcPr>
            <w:tcW w:w="2040" w:type="dxa"/>
            <w:tcMar>
              <w:top w:w="0" w:type="dxa"/>
              <w:left w:w="108" w:type="dxa"/>
              <w:bottom w:w="0" w:type="dxa"/>
              <w:right w:w="108" w:type="dxa"/>
            </w:tcMar>
          </w:tcPr>
          <w:p w14:paraId="47996A54" w14:textId="77777777" w:rsidR="00E32505" w:rsidRPr="00D07599" w:rsidRDefault="00E32505" w:rsidP="00D07599">
            <w:pPr>
              <w:pStyle w:val="Tabellentext"/>
            </w:pPr>
          </w:p>
        </w:tc>
      </w:tr>
      <w:tr w:rsidR="00E32505" w:rsidRPr="008C588F" w14:paraId="34CAA639" w14:textId="77777777" w:rsidTr="0035702C">
        <w:trPr>
          <w:jc w:val="center"/>
        </w:trPr>
        <w:tc>
          <w:tcPr>
            <w:tcW w:w="3070" w:type="dxa"/>
            <w:tcMar>
              <w:top w:w="0" w:type="dxa"/>
              <w:left w:w="108" w:type="dxa"/>
              <w:bottom w:w="0" w:type="dxa"/>
              <w:right w:w="108" w:type="dxa"/>
            </w:tcMar>
          </w:tcPr>
          <w:p w14:paraId="4AE7DC25" w14:textId="23E22640" w:rsidR="00E32505" w:rsidRPr="00D07599" w:rsidRDefault="00E32505" w:rsidP="00D07599">
            <w:pPr>
              <w:pStyle w:val="Tabellentext"/>
            </w:pPr>
            <w:r w:rsidRPr="00D07599">
              <w:t xml:space="preserve">Shares in % of </w:t>
            </w:r>
            <w:r w:rsidR="00176090">
              <w:t>outpat</w:t>
            </w:r>
            <w:r w:rsidRPr="00D07599">
              <w:t>ient off-patent market</w:t>
            </w:r>
          </w:p>
        </w:tc>
        <w:tc>
          <w:tcPr>
            <w:tcW w:w="1455" w:type="dxa"/>
            <w:tcMar>
              <w:top w:w="0" w:type="dxa"/>
              <w:left w:w="108" w:type="dxa"/>
              <w:bottom w:w="0" w:type="dxa"/>
              <w:right w:w="108" w:type="dxa"/>
            </w:tcMar>
          </w:tcPr>
          <w:p w14:paraId="3BF54B23" w14:textId="77777777" w:rsidR="00E32505" w:rsidRPr="00D07599" w:rsidRDefault="00E32505" w:rsidP="00D07599">
            <w:pPr>
              <w:pStyle w:val="Tabellentext"/>
            </w:pPr>
          </w:p>
        </w:tc>
        <w:tc>
          <w:tcPr>
            <w:tcW w:w="1616" w:type="dxa"/>
            <w:tcMar>
              <w:top w:w="0" w:type="dxa"/>
              <w:left w:w="108" w:type="dxa"/>
              <w:bottom w:w="0" w:type="dxa"/>
              <w:right w:w="108" w:type="dxa"/>
            </w:tcMar>
          </w:tcPr>
          <w:p w14:paraId="4C50536F" w14:textId="77777777" w:rsidR="00E32505" w:rsidRPr="00D07599" w:rsidRDefault="00E32505" w:rsidP="00D07599">
            <w:pPr>
              <w:pStyle w:val="Tabellentext"/>
            </w:pPr>
          </w:p>
        </w:tc>
        <w:tc>
          <w:tcPr>
            <w:tcW w:w="1425" w:type="dxa"/>
            <w:tcMar>
              <w:top w:w="0" w:type="dxa"/>
              <w:left w:w="108" w:type="dxa"/>
              <w:bottom w:w="0" w:type="dxa"/>
              <w:right w:w="108" w:type="dxa"/>
            </w:tcMar>
          </w:tcPr>
          <w:p w14:paraId="409D9B5F" w14:textId="77777777" w:rsidR="00E32505" w:rsidRPr="00D07599" w:rsidRDefault="00E32505" w:rsidP="00D07599">
            <w:pPr>
              <w:pStyle w:val="Tabellentext"/>
            </w:pPr>
          </w:p>
        </w:tc>
        <w:tc>
          <w:tcPr>
            <w:tcW w:w="2040" w:type="dxa"/>
            <w:tcMar>
              <w:top w:w="0" w:type="dxa"/>
              <w:left w:w="108" w:type="dxa"/>
              <w:bottom w:w="0" w:type="dxa"/>
              <w:right w:w="108" w:type="dxa"/>
            </w:tcMar>
          </w:tcPr>
          <w:p w14:paraId="795E6160" w14:textId="77777777" w:rsidR="00E32505" w:rsidRPr="00D07599" w:rsidRDefault="00E32505" w:rsidP="00D07599">
            <w:pPr>
              <w:pStyle w:val="Tabellentext"/>
            </w:pPr>
          </w:p>
        </w:tc>
      </w:tr>
      <w:tr w:rsidR="00E32505" w:rsidRPr="008C588F" w14:paraId="451CB9C5" w14:textId="77777777" w:rsidTr="0035702C">
        <w:trPr>
          <w:jc w:val="center"/>
        </w:trPr>
        <w:tc>
          <w:tcPr>
            <w:tcW w:w="3070" w:type="dxa"/>
            <w:tcMar>
              <w:top w:w="0" w:type="dxa"/>
              <w:left w:w="108" w:type="dxa"/>
              <w:bottom w:w="0" w:type="dxa"/>
              <w:right w:w="108" w:type="dxa"/>
            </w:tcMar>
          </w:tcPr>
          <w:p w14:paraId="5D57A668" w14:textId="77777777" w:rsidR="00E32505" w:rsidRPr="00D07599" w:rsidRDefault="00E32505" w:rsidP="00D07599">
            <w:pPr>
              <w:pStyle w:val="Tabellentext"/>
            </w:pPr>
            <w:r w:rsidRPr="00D07599">
              <w:t>Shares in % of the in-patient market</w:t>
            </w:r>
          </w:p>
        </w:tc>
        <w:tc>
          <w:tcPr>
            <w:tcW w:w="1455" w:type="dxa"/>
            <w:tcMar>
              <w:top w:w="0" w:type="dxa"/>
              <w:left w:w="108" w:type="dxa"/>
              <w:bottom w:w="0" w:type="dxa"/>
              <w:right w:w="108" w:type="dxa"/>
            </w:tcMar>
          </w:tcPr>
          <w:p w14:paraId="0697CB7C" w14:textId="77777777" w:rsidR="00E32505" w:rsidRPr="00D07599" w:rsidRDefault="00E32505" w:rsidP="00D07599">
            <w:pPr>
              <w:pStyle w:val="Tabellentext"/>
            </w:pPr>
          </w:p>
        </w:tc>
        <w:tc>
          <w:tcPr>
            <w:tcW w:w="1616" w:type="dxa"/>
            <w:tcMar>
              <w:top w:w="0" w:type="dxa"/>
              <w:left w:w="108" w:type="dxa"/>
              <w:bottom w:w="0" w:type="dxa"/>
              <w:right w:w="108" w:type="dxa"/>
            </w:tcMar>
          </w:tcPr>
          <w:p w14:paraId="08661683" w14:textId="77777777" w:rsidR="00E32505" w:rsidRPr="00D07599" w:rsidRDefault="00E32505" w:rsidP="00D07599">
            <w:pPr>
              <w:pStyle w:val="Tabellentext"/>
            </w:pPr>
          </w:p>
        </w:tc>
        <w:tc>
          <w:tcPr>
            <w:tcW w:w="1425" w:type="dxa"/>
            <w:tcMar>
              <w:top w:w="0" w:type="dxa"/>
              <w:left w:w="108" w:type="dxa"/>
              <w:bottom w:w="0" w:type="dxa"/>
              <w:right w:w="108" w:type="dxa"/>
            </w:tcMar>
          </w:tcPr>
          <w:p w14:paraId="4F7A577C" w14:textId="77777777" w:rsidR="00E32505" w:rsidRPr="00D07599" w:rsidRDefault="00E32505" w:rsidP="00D07599">
            <w:pPr>
              <w:pStyle w:val="Tabellentext"/>
            </w:pPr>
          </w:p>
        </w:tc>
        <w:tc>
          <w:tcPr>
            <w:tcW w:w="2040" w:type="dxa"/>
            <w:tcMar>
              <w:top w:w="0" w:type="dxa"/>
              <w:left w:w="108" w:type="dxa"/>
              <w:bottom w:w="0" w:type="dxa"/>
              <w:right w:w="108" w:type="dxa"/>
            </w:tcMar>
          </w:tcPr>
          <w:p w14:paraId="237B1D38" w14:textId="77777777" w:rsidR="00E32505" w:rsidRPr="00D07599" w:rsidRDefault="00E32505" w:rsidP="00D07599">
            <w:pPr>
              <w:pStyle w:val="Tabellentext"/>
            </w:pPr>
          </w:p>
        </w:tc>
      </w:tr>
    </w:tbl>
    <w:p w14:paraId="7A0F9EE4" w14:textId="77777777" w:rsidR="00E32505" w:rsidRPr="00C23F4C" w:rsidRDefault="00E32505" w:rsidP="00D07599">
      <w:pPr>
        <w:pStyle w:val="Legende"/>
      </w:pPr>
      <w:r w:rsidRPr="00C23F4C">
        <w:rPr>
          <w:vertAlign w:val="superscript"/>
        </w:rPr>
        <w:t>1</w:t>
      </w:r>
      <w:r w:rsidRPr="00C23F4C">
        <w:t xml:space="preserve"> Expressed in number of prescriptions </w:t>
      </w:r>
      <w:r w:rsidRPr="00C23F4C">
        <w:rPr>
          <w:highlight w:val="yellow"/>
        </w:rPr>
        <w:t>(if you have another measure for volume e.g. medicines/packs dispensed or sold please specify)</w:t>
      </w:r>
    </w:p>
    <w:p w14:paraId="444F9959" w14:textId="77777777" w:rsidR="00E32505" w:rsidRPr="00C23F4C" w:rsidRDefault="00E32505" w:rsidP="00D07599">
      <w:pPr>
        <w:pStyle w:val="Legende"/>
      </w:pPr>
      <w:r w:rsidRPr="00C23F4C">
        <w:rPr>
          <w:vertAlign w:val="superscript"/>
        </w:rPr>
        <w:t>2</w:t>
      </w:r>
      <w:r w:rsidRPr="00C23F4C">
        <w:t xml:space="preserve"> Expressed in expenditure </w:t>
      </w:r>
      <w:r w:rsidRPr="00C23F4C">
        <w:rPr>
          <w:highlight w:val="yellow"/>
        </w:rPr>
        <w:t>(if you have another measure for value e.g. sales, please specify)</w:t>
      </w:r>
    </w:p>
    <w:p w14:paraId="3CBAC360" w14:textId="4BB209E1" w:rsidR="00E32505" w:rsidRPr="00C23F4C" w:rsidRDefault="00E32505" w:rsidP="00D07599">
      <w:pPr>
        <w:pStyle w:val="Legende"/>
        <w:rPr>
          <w:lang w:val="en-US"/>
        </w:rPr>
      </w:pPr>
      <w:r w:rsidRPr="00C23F4C">
        <w:rPr>
          <w:highlight w:val="yellow"/>
          <w:vertAlign w:val="superscript"/>
        </w:rPr>
        <w:t>3</w:t>
      </w:r>
      <w:r w:rsidR="00C1686D">
        <w:rPr>
          <w:highlight w:val="yellow"/>
          <w:lang w:val="en-US"/>
        </w:rPr>
        <w:t xml:space="preserve"> If you provide data before 202</w:t>
      </w:r>
      <w:r w:rsidR="007257B9">
        <w:rPr>
          <w:highlight w:val="yellow"/>
          <w:lang w:val="en-US"/>
        </w:rPr>
        <w:t>1</w:t>
      </w:r>
      <w:r w:rsidRPr="00C23F4C">
        <w:rPr>
          <w:highlight w:val="yellow"/>
          <w:lang w:val="en-US"/>
        </w:rPr>
        <w:t>, please indicate the year</w:t>
      </w:r>
    </w:p>
    <w:p w14:paraId="63E5FDC2" w14:textId="77777777" w:rsidR="00E32505" w:rsidRPr="00C23F4C" w:rsidRDefault="00E32505" w:rsidP="00D07599">
      <w:pPr>
        <w:pStyle w:val="Quelle"/>
        <w:rPr>
          <w:lang w:val="en-US"/>
        </w:rPr>
      </w:pPr>
      <w:r w:rsidRPr="00C23F4C">
        <w:t xml:space="preserve">Source: </w:t>
      </w:r>
    </w:p>
    <w:p w14:paraId="0944EB0C" w14:textId="77777777" w:rsidR="00E32505" w:rsidRPr="00D57449" w:rsidRDefault="00E32505" w:rsidP="00D07599">
      <w:pPr>
        <w:pStyle w:val="berschrift2"/>
        <w:rPr>
          <w:lang w:val="en-US"/>
        </w:rPr>
      </w:pPr>
      <w:bookmarkStart w:id="100" w:name="_Toc386617822"/>
      <w:bookmarkStart w:id="101" w:name="_Toc386617915"/>
      <w:bookmarkStart w:id="102" w:name="_Toc112133355"/>
      <w:r w:rsidRPr="00D57449">
        <w:rPr>
          <w:lang w:val="en-US"/>
        </w:rPr>
        <w:t>Top 10 medicines</w:t>
      </w:r>
      <w:bookmarkEnd w:id="100"/>
      <w:bookmarkEnd w:id="101"/>
      <w:bookmarkEnd w:id="102"/>
    </w:p>
    <w:p w14:paraId="33F9F098" w14:textId="20ED2F2C" w:rsidR="00E32505" w:rsidRPr="00D57449" w:rsidRDefault="00E32505" w:rsidP="00DC3CB3">
      <w:pPr>
        <w:numPr>
          <w:ilvl w:val="0"/>
          <w:numId w:val="11"/>
        </w:numPr>
        <w:ind w:left="567" w:hanging="207"/>
        <w:rPr>
          <w:rFonts w:cs="Lucida Sans Unicode"/>
          <w:highlight w:val="yellow"/>
          <w:lang w:val="en-US"/>
        </w:rPr>
      </w:pPr>
      <w:r w:rsidRPr="00D57449">
        <w:rPr>
          <w:rFonts w:cs="Lucida Sans Unicode"/>
          <w:highlight w:val="yellow"/>
          <w:lang w:val="en-US"/>
        </w:rPr>
        <w:t xml:space="preserve">Could you please fill in and comment on </w:t>
      </w:r>
      <w:r w:rsidR="00DD3012">
        <w:fldChar w:fldCharType="begin"/>
      </w:r>
      <w:r w:rsidR="00DD3012">
        <w:instrText xml:space="preserve"> REF _Ref332662542 \h  \* MERGEFORMAT </w:instrText>
      </w:r>
      <w:r w:rsidR="00DD3012">
        <w:fldChar w:fldCharType="separate"/>
      </w:r>
      <w:r w:rsidR="007D47D2" w:rsidRPr="007D47D2">
        <w:rPr>
          <w:rFonts w:cs="Lucida Sans Unicode"/>
          <w:highlight w:val="yellow"/>
        </w:rPr>
        <w:t xml:space="preserve">Table </w:t>
      </w:r>
      <w:r w:rsidR="007D47D2" w:rsidRPr="007D47D2">
        <w:rPr>
          <w:rFonts w:cs="Lucida Sans Unicode"/>
          <w:noProof/>
          <w:highlight w:val="yellow"/>
        </w:rPr>
        <w:t>2.6</w:t>
      </w:r>
      <w:r w:rsidR="00DD3012">
        <w:fldChar w:fldCharType="end"/>
      </w:r>
      <w:r w:rsidRPr="00D57449">
        <w:rPr>
          <w:rFonts w:cs="Lucida Sans Unicode"/>
          <w:highlight w:val="yellow"/>
          <w:lang w:val="en-US"/>
        </w:rPr>
        <w:t xml:space="preserve"> and </w:t>
      </w:r>
      <w:r w:rsidR="00DD3012">
        <w:fldChar w:fldCharType="begin"/>
      </w:r>
      <w:r w:rsidR="00DD3012">
        <w:instrText xml:space="preserve"> REF _Ref332662555 \h  \* MERGEFORMAT </w:instrText>
      </w:r>
      <w:r w:rsidR="00DD3012">
        <w:fldChar w:fldCharType="separate"/>
      </w:r>
      <w:r w:rsidR="007D47D2" w:rsidRPr="007D47D2">
        <w:rPr>
          <w:rFonts w:cs="Lucida Sans Unicode"/>
          <w:highlight w:val="yellow"/>
        </w:rPr>
        <w:t xml:space="preserve">Table </w:t>
      </w:r>
      <w:r w:rsidR="007D47D2" w:rsidRPr="007D47D2">
        <w:rPr>
          <w:rFonts w:cs="Lucida Sans Unicode"/>
          <w:noProof/>
          <w:highlight w:val="yellow"/>
        </w:rPr>
        <w:t>2.7</w:t>
      </w:r>
      <w:r w:rsidR="00DD3012">
        <w:fldChar w:fldCharType="end"/>
      </w:r>
      <w:r w:rsidRPr="00D57449">
        <w:rPr>
          <w:rFonts w:cs="Lucida Sans Unicode"/>
          <w:highlight w:val="yellow"/>
          <w:lang w:val="en-US"/>
        </w:rPr>
        <w:t xml:space="preserve"> indicating the </w:t>
      </w:r>
      <w:r w:rsidRPr="00D57449">
        <w:rPr>
          <w:rFonts w:cs="Lucida Sans Unicode"/>
          <w:highlight w:val="yellow"/>
          <w:u w:val="single"/>
          <w:lang w:val="en-US"/>
        </w:rPr>
        <w:t>Top 10 active ingredients</w:t>
      </w:r>
      <w:r w:rsidRPr="00D57449">
        <w:rPr>
          <w:rFonts w:cs="Lucida Sans Unicode"/>
          <w:highlight w:val="yellow"/>
          <w:lang w:val="en-US"/>
        </w:rPr>
        <w:t xml:space="preserve"> (indicating their ATC code in a separate column) in volume and in value for your country.</w:t>
      </w:r>
    </w:p>
    <w:p w14:paraId="168FCAC4" w14:textId="10AA561C" w:rsidR="00E32505" w:rsidRPr="00B47A53" w:rsidRDefault="00E32505" w:rsidP="00552CA3">
      <w:pPr>
        <w:pStyle w:val="Beschriftung"/>
        <w:rPr>
          <w:rFonts w:cs="Lucida Sans Unicode"/>
          <w:lang w:val="en-GB"/>
        </w:rPr>
      </w:pPr>
      <w:bookmarkStart w:id="103" w:name="_Ref332662542"/>
      <w:bookmarkStart w:id="104" w:name="_Toc386617875"/>
      <w:bookmarkStart w:id="105" w:name="_Toc386618010"/>
      <w:bookmarkStart w:id="106" w:name="_Toc112133409"/>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6</w:t>
      </w:r>
      <w:r w:rsidR="00BC54D3">
        <w:rPr>
          <w:rFonts w:cs="Lucida Sans Unicode"/>
          <w:lang w:val="en-GB"/>
        </w:rPr>
        <w:fldChar w:fldCharType="end"/>
      </w:r>
      <w:bookmarkEnd w:id="103"/>
      <w:r w:rsidRPr="00B47A53">
        <w:rPr>
          <w:rFonts w:cs="Lucida Sans Unicode"/>
          <w:lang w:val="en-GB"/>
        </w:rPr>
        <w:t>:</w:t>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Top 10 active ingredients in value and volume in the </w:t>
      </w:r>
      <w:r w:rsidR="00176090" w:rsidRPr="00B47A53">
        <w:rPr>
          <w:rFonts w:cs="Lucida Sans Unicode"/>
          <w:lang w:val="en-GB"/>
        </w:rPr>
        <w:t>outpat</w:t>
      </w:r>
      <w:r w:rsidRPr="00B47A53">
        <w:rPr>
          <w:rFonts w:cs="Lucida Sans Unicode"/>
          <w:lang w:val="en-GB"/>
        </w:rPr>
        <w:t>ient sector, 20</w:t>
      </w:r>
      <w:r w:rsidR="00D72DE5" w:rsidRPr="00B47A53">
        <w:rPr>
          <w:rFonts w:cs="Lucida Sans Unicode"/>
          <w:lang w:val="en-GB"/>
        </w:rPr>
        <w:t>2</w:t>
      </w:r>
      <w:bookmarkEnd w:id="104"/>
      <w:bookmarkEnd w:id="105"/>
      <w:r w:rsidR="007257B9">
        <w:rPr>
          <w:rFonts w:cs="Lucida Sans Unicode"/>
          <w:lang w:val="en-GB"/>
        </w:rPr>
        <w:t>1</w:t>
      </w:r>
      <w:bookmarkEnd w:id="106"/>
    </w:p>
    <w:tbl>
      <w:tblPr>
        <w:tblW w:w="9072"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072"/>
        <w:gridCol w:w="2260"/>
        <w:gridCol w:w="1072"/>
        <w:gridCol w:w="1072"/>
        <w:gridCol w:w="2524"/>
      </w:tblGrid>
      <w:tr w:rsidR="00E32505" w:rsidRPr="00D07599" w14:paraId="03AB8FC1" w14:textId="77777777" w:rsidTr="0035702C">
        <w:trPr>
          <w:trHeight w:val="539"/>
        </w:trPr>
        <w:tc>
          <w:tcPr>
            <w:tcW w:w="1134" w:type="dxa"/>
            <w:shd w:val="clear" w:color="auto" w:fill="EAEAEA"/>
          </w:tcPr>
          <w:p w14:paraId="256288FD" w14:textId="77777777" w:rsidR="00777CD5" w:rsidRDefault="00E32505">
            <w:pPr>
              <w:pStyle w:val="Tabellenkopf"/>
              <w:keepNext/>
              <w:keepLines/>
            </w:pPr>
            <w:r w:rsidRPr="00D07599">
              <w:t>Position</w:t>
            </w:r>
          </w:p>
        </w:tc>
        <w:tc>
          <w:tcPr>
            <w:tcW w:w="3544" w:type="dxa"/>
            <w:gridSpan w:val="2"/>
            <w:shd w:val="clear" w:color="auto" w:fill="EAEAEA"/>
          </w:tcPr>
          <w:p w14:paraId="502E05D6" w14:textId="305E26EC" w:rsidR="00777CD5" w:rsidRDefault="00E32505">
            <w:pPr>
              <w:pStyle w:val="Tabellenkopf"/>
              <w:keepNext/>
              <w:keepLines/>
              <w:rPr>
                <w:lang w:val="en-US"/>
              </w:rPr>
            </w:pPr>
            <w:r w:rsidRPr="00BC3358">
              <w:rPr>
                <w:lang w:val="en-US"/>
              </w:rPr>
              <w:t xml:space="preserve">Top active ingredients used in the </w:t>
            </w:r>
            <w:r w:rsidR="00176090">
              <w:rPr>
                <w:lang w:val="en-US"/>
              </w:rPr>
              <w:t>outpat</w:t>
            </w:r>
            <w:r w:rsidRPr="00BC3358">
              <w:rPr>
                <w:lang w:val="en-US"/>
              </w:rPr>
              <w:t>ient sector, ranked with regard to consumption</w:t>
            </w:r>
          </w:p>
        </w:tc>
        <w:tc>
          <w:tcPr>
            <w:tcW w:w="1134" w:type="dxa"/>
            <w:shd w:val="clear" w:color="auto" w:fill="EAEAEA"/>
          </w:tcPr>
          <w:p w14:paraId="10A2B7DD" w14:textId="77777777" w:rsidR="00777CD5" w:rsidRDefault="00E32505">
            <w:pPr>
              <w:pStyle w:val="Tabellenkopf"/>
              <w:keepNext/>
              <w:keepLines/>
            </w:pPr>
            <w:r w:rsidRPr="00D07599">
              <w:t>Position</w:t>
            </w:r>
          </w:p>
        </w:tc>
        <w:tc>
          <w:tcPr>
            <w:tcW w:w="3827" w:type="dxa"/>
            <w:gridSpan w:val="2"/>
            <w:shd w:val="clear" w:color="auto" w:fill="EAEAEA"/>
          </w:tcPr>
          <w:p w14:paraId="4D7459F3" w14:textId="7741074C" w:rsidR="00777CD5" w:rsidRDefault="00E32505">
            <w:pPr>
              <w:pStyle w:val="Tabellenkopf"/>
              <w:keepNext/>
              <w:keepLines/>
              <w:rPr>
                <w:lang w:val="en-US"/>
              </w:rPr>
            </w:pPr>
            <w:r w:rsidRPr="00BC3358">
              <w:rPr>
                <w:lang w:val="en-US"/>
              </w:rPr>
              <w:t xml:space="preserve">Top active ingredients used in the </w:t>
            </w:r>
            <w:r w:rsidR="00176090">
              <w:rPr>
                <w:lang w:val="en-US"/>
              </w:rPr>
              <w:t>outpat</w:t>
            </w:r>
            <w:r w:rsidRPr="00BC3358">
              <w:rPr>
                <w:lang w:val="en-US"/>
              </w:rPr>
              <w:t>ient sector, ranked with regard to expenditure</w:t>
            </w:r>
          </w:p>
        </w:tc>
      </w:tr>
      <w:tr w:rsidR="00E32505" w:rsidRPr="00C23F4C" w14:paraId="2E2C4322" w14:textId="77777777" w:rsidTr="0035702C">
        <w:trPr>
          <w:trHeight w:val="300"/>
        </w:trPr>
        <w:tc>
          <w:tcPr>
            <w:tcW w:w="1134" w:type="dxa"/>
          </w:tcPr>
          <w:p w14:paraId="67B695BC" w14:textId="77777777" w:rsidR="00777CD5" w:rsidRDefault="00E32505">
            <w:pPr>
              <w:pStyle w:val="Tabellentext"/>
              <w:keepNext/>
              <w:keepLines/>
            </w:pPr>
            <w:r w:rsidRPr="00D07599">
              <w:t>1</w:t>
            </w:r>
          </w:p>
        </w:tc>
        <w:tc>
          <w:tcPr>
            <w:tcW w:w="1134" w:type="dxa"/>
          </w:tcPr>
          <w:p w14:paraId="629B3718" w14:textId="77777777" w:rsidR="00777CD5" w:rsidRDefault="00777CD5">
            <w:pPr>
              <w:pStyle w:val="Tabellentext"/>
              <w:keepNext/>
              <w:keepLines/>
            </w:pPr>
          </w:p>
        </w:tc>
        <w:tc>
          <w:tcPr>
            <w:tcW w:w="2410" w:type="dxa"/>
          </w:tcPr>
          <w:p w14:paraId="779D7FD6" w14:textId="77777777" w:rsidR="00777CD5" w:rsidRDefault="00777CD5">
            <w:pPr>
              <w:pStyle w:val="Tabellentext"/>
              <w:keepNext/>
              <w:keepLines/>
            </w:pPr>
          </w:p>
        </w:tc>
        <w:tc>
          <w:tcPr>
            <w:tcW w:w="1134" w:type="dxa"/>
          </w:tcPr>
          <w:p w14:paraId="703E3910" w14:textId="77777777" w:rsidR="00777CD5" w:rsidRDefault="00E32505">
            <w:pPr>
              <w:pStyle w:val="Tabellentext"/>
              <w:keepNext/>
              <w:keepLines/>
            </w:pPr>
            <w:r w:rsidRPr="00D07599">
              <w:t>1</w:t>
            </w:r>
          </w:p>
        </w:tc>
        <w:tc>
          <w:tcPr>
            <w:tcW w:w="1134" w:type="dxa"/>
            <w:shd w:val="clear" w:color="auto" w:fill="auto"/>
          </w:tcPr>
          <w:p w14:paraId="1E2012A0" w14:textId="77777777" w:rsidR="00777CD5" w:rsidRDefault="00E32505">
            <w:pPr>
              <w:pStyle w:val="Tabellentext"/>
              <w:keepNext/>
              <w:keepLines/>
              <w:rPr>
                <w:highlight w:val="yellow"/>
              </w:rPr>
            </w:pPr>
            <w:r w:rsidRPr="00D07599">
              <w:rPr>
                <w:highlight w:val="yellow"/>
              </w:rPr>
              <w:t>B03XA01</w:t>
            </w:r>
          </w:p>
        </w:tc>
        <w:tc>
          <w:tcPr>
            <w:tcW w:w="2693" w:type="dxa"/>
            <w:shd w:val="clear" w:color="auto" w:fill="auto"/>
          </w:tcPr>
          <w:p w14:paraId="4F7748AF" w14:textId="77777777" w:rsidR="00777CD5" w:rsidRDefault="00E32505">
            <w:pPr>
              <w:pStyle w:val="Tabellentext"/>
              <w:keepNext/>
              <w:keepLines/>
              <w:rPr>
                <w:highlight w:val="yellow"/>
              </w:rPr>
            </w:pPr>
            <w:r w:rsidRPr="00D07599">
              <w:rPr>
                <w:highlight w:val="yellow"/>
              </w:rPr>
              <w:t>Erythropoietin</w:t>
            </w:r>
          </w:p>
        </w:tc>
      </w:tr>
      <w:tr w:rsidR="00E32505" w:rsidRPr="00C23F4C" w14:paraId="6AA6529D" w14:textId="77777777" w:rsidTr="0035702C">
        <w:trPr>
          <w:trHeight w:val="300"/>
        </w:trPr>
        <w:tc>
          <w:tcPr>
            <w:tcW w:w="1134" w:type="dxa"/>
          </w:tcPr>
          <w:p w14:paraId="731835DB" w14:textId="77777777" w:rsidR="00777CD5" w:rsidRDefault="00E32505">
            <w:pPr>
              <w:pStyle w:val="Tabellentext"/>
              <w:keepNext/>
              <w:keepLines/>
            </w:pPr>
            <w:r w:rsidRPr="00D07599">
              <w:t>2</w:t>
            </w:r>
          </w:p>
        </w:tc>
        <w:tc>
          <w:tcPr>
            <w:tcW w:w="1134" w:type="dxa"/>
          </w:tcPr>
          <w:p w14:paraId="02D70FD8" w14:textId="77777777" w:rsidR="00777CD5" w:rsidRDefault="00777CD5">
            <w:pPr>
              <w:pStyle w:val="Tabellentext"/>
              <w:keepNext/>
              <w:keepLines/>
            </w:pPr>
          </w:p>
        </w:tc>
        <w:tc>
          <w:tcPr>
            <w:tcW w:w="2410" w:type="dxa"/>
          </w:tcPr>
          <w:p w14:paraId="0F87798F" w14:textId="77777777" w:rsidR="00777CD5" w:rsidRDefault="00777CD5">
            <w:pPr>
              <w:pStyle w:val="Tabellentext"/>
              <w:keepNext/>
              <w:keepLines/>
            </w:pPr>
          </w:p>
        </w:tc>
        <w:tc>
          <w:tcPr>
            <w:tcW w:w="1134" w:type="dxa"/>
          </w:tcPr>
          <w:p w14:paraId="5B4F1D3F" w14:textId="77777777" w:rsidR="00777CD5" w:rsidRDefault="00E32505">
            <w:pPr>
              <w:pStyle w:val="Tabellentext"/>
              <w:keepNext/>
              <w:keepLines/>
            </w:pPr>
            <w:r w:rsidRPr="00D07599">
              <w:t>2</w:t>
            </w:r>
          </w:p>
        </w:tc>
        <w:tc>
          <w:tcPr>
            <w:tcW w:w="1134" w:type="dxa"/>
          </w:tcPr>
          <w:p w14:paraId="0521D082" w14:textId="77777777" w:rsidR="00777CD5" w:rsidRDefault="00777CD5">
            <w:pPr>
              <w:pStyle w:val="Tabellentext"/>
              <w:keepNext/>
              <w:keepLines/>
            </w:pPr>
          </w:p>
        </w:tc>
        <w:tc>
          <w:tcPr>
            <w:tcW w:w="2693" w:type="dxa"/>
          </w:tcPr>
          <w:p w14:paraId="7D48BDCD" w14:textId="77777777" w:rsidR="00777CD5" w:rsidRDefault="00777CD5">
            <w:pPr>
              <w:pStyle w:val="Tabellentext"/>
              <w:keepNext/>
              <w:keepLines/>
            </w:pPr>
          </w:p>
        </w:tc>
      </w:tr>
      <w:tr w:rsidR="00E32505" w:rsidRPr="00C23F4C" w14:paraId="04154E5E" w14:textId="77777777" w:rsidTr="0035702C">
        <w:trPr>
          <w:trHeight w:val="300"/>
        </w:trPr>
        <w:tc>
          <w:tcPr>
            <w:tcW w:w="1134" w:type="dxa"/>
          </w:tcPr>
          <w:p w14:paraId="09BC35AB" w14:textId="77777777" w:rsidR="00777CD5" w:rsidRDefault="00E32505">
            <w:pPr>
              <w:pStyle w:val="Tabellentext"/>
              <w:keepNext/>
              <w:keepLines/>
            </w:pPr>
            <w:r w:rsidRPr="00D07599">
              <w:t>3</w:t>
            </w:r>
          </w:p>
        </w:tc>
        <w:tc>
          <w:tcPr>
            <w:tcW w:w="1134" w:type="dxa"/>
          </w:tcPr>
          <w:p w14:paraId="1463926D" w14:textId="77777777" w:rsidR="00777CD5" w:rsidRDefault="00777CD5">
            <w:pPr>
              <w:pStyle w:val="Tabellentext"/>
              <w:keepNext/>
              <w:keepLines/>
            </w:pPr>
          </w:p>
        </w:tc>
        <w:tc>
          <w:tcPr>
            <w:tcW w:w="2410" w:type="dxa"/>
          </w:tcPr>
          <w:p w14:paraId="4AF52701" w14:textId="77777777" w:rsidR="00777CD5" w:rsidRDefault="00777CD5">
            <w:pPr>
              <w:pStyle w:val="Tabellentext"/>
              <w:keepNext/>
              <w:keepLines/>
            </w:pPr>
          </w:p>
        </w:tc>
        <w:tc>
          <w:tcPr>
            <w:tcW w:w="1134" w:type="dxa"/>
          </w:tcPr>
          <w:p w14:paraId="39E62F2D" w14:textId="77777777" w:rsidR="00777CD5" w:rsidRDefault="00E32505">
            <w:pPr>
              <w:pStyle w:val="Tabellentext"/>
              <w:keepNext/>
              <w:keepLines/>
            </w:pPr>
            <w:r w:rsidRPr="00D07599">
              <w:t>3</w:t>
            </w:r>
          </w:p>
        </w:tc>
        <w:tc>
          <w:tcPr>
            <w:tcW w:w="1134" w:type="dxa"/>
          </w:tcPr>
          <w:p w14:paraId="4EAC94B5" w14:textId="77777777" w:rsidR="00777CD5" w:rsidRDefault="00777CD5">
            <w:pPr>
              <w:pStyle w:val="Tabellentext"/>
              <w:keepNext/>
              <w:keepLines/>
            </w:pPr>
          </w:p>
        </w:tc>
        <w:tc>
          <w:tcPr>
            <w:tcW w:w="2693" w:type="dxa"/>
          </w:tcPr>
          <w:p w14:paraId="4DD1C8E8" w14:textId="77777777" w:rsidR="00777CD5" w:rsidRDefault="00777CD5">
            <w:pPr>
              <w:pStyle w:val="Tabellentext"/>
              <w:keepNext/>
              <w:keepLines/>
            </w:pPr>
          </w:p>
        </w:tc>
      </w:tr>
      <w:tr w:rsidR="00E32505" w:rsidRPr="00C23F4C" w14:paraId="078ECC7E" w14:textId="77777777" w:rsidTr="0035702C">
        <w:trPr>
          <w:trHeight w:val="300"/>
        </w:trPr>
        <w:tc>
          <w:tcPr>
            <w:tcW w:w="1134" w:type="dxa"/>
          </w:tcPr>
          <w:p w14:paraId="406C16B5" w14:textId="77777777" w:rsidR="00777CD5" w:rsidRDefault="00E32505">
            <w:pPr>
              <w:pStyle w:val="Tabellentext"/>
              <w:keepNext/>
              <w:keepLines/>
            </w:pPr>
            <w:r w:rsidRPr="00D07599">
              <w:t>4</w:t>
            </w:r>
          </w:p>
        </w:tc>
        <w:tc>
          <w:tcPr>
            <w:tcW w:w="1134" w:type="dxa"/>
          </w:tcPr>
          <w:p w14:paraId="0DAFFE31" w14:textId="77777777" w:rsidR="00777CD5" w:rsidRDefault="00777CD5">
            <w:pPr>
              <w:pStyle w:val="Tabellentext"/>
              <w:keepNext/>
              <w:keepLines/>
            </w:pPr>
          </w:p>
        </w:tc>
        <w:tc>
          <w:tcPr>
            <w:tcW w:w="2410" w:type="dxa"/>
          </w:tcPr>
          <w:p w14:paraId="33B74883" w14:textId="77777777" w:rsidR="00777CD5" w:rsidRDefault="00777CD5">
            <w:pPr>
              <w:pStyle w:val="Tabellentext"/>
              <w:keepNext/>
              <w:keepLines/>
            </w:pPr>
          </w:p>
        </w:tc>
        <w:tc>
          <w:tcPr>
            <w:tcW w:w="1134" w:type="dxa"/>
          </w:tcPr>
          <w:p w14:paraId="19659199" w14:textId="77777777" w:rsidR="00777CD5" w:rsidRDefault="00E32505">
            <w:pPr>
              <w:pStyle w:val="Tabellentext"/>
              <w:keepNext/>
              <w:keepLines/>
            </w:pPr>
            <w:r w:rsidRPr="00D07599">
              <w:t>4</w:t>
            </w:r>
          </w:p>
        </w:tc>
        <w:tc>
          <w:tcPr>
            <w:tcW w:w="1134" w:type="dxa"/>
          </w:tcPr>
          <w:p w14:paraId="688F6369" w14:textId="77777777" w:rsidR="00777CD5" w:rsidRDefault="00777CD5">
            <w:pPr>
              <w:pStyle w:val="Tabellentext"/>
              <w:keepNext/>
              <w:keepLines/>
            </w:pPr>
          </w:p>
        </w:tc>
        <w:tc>
          <w:tcPr>
            <w:tcW w:w="2693" w:type="dxa"/>
          </w:tcPr>
          <w:p w14:paraId="5FE5A243" w14:textId="77777777" w:rsidR="00777CD5" w:rsidRDefault="00777CD5">
            <w:pPr>
              <w:pStyle w:val="Tabellentext"/>
              <w:keepNext/>
              <w:keepLines/>
            </w:pPr>
          </w:p>
        </w:tc>
      </w:tr>
      <w:tr w:rsidR="00E32505" w:rsidRPr="00C23F4C" w14:paraId="7B07FD7D" w14:textId="77777777" w:rsidTr="0035702C">
        <w:trPr>
          <w:trHeight w:val="300"/>
        </w:trPr>
        <w:tc>
          <w:tcPr>
            <w:tcW w:w="1134" w:type="dxa"/>
          </w:tcPr>
          <w:p w14:paraId="0C47C3AF" w14:textId="77777777" w:rsidR="00777CD5" w:rsidRDefault="00E32505">
            <w:pPr>
              <w:pStyle w:val="Tabellentext"/>
              <w:keepNext/>
              <w:keepLines/>
            </w:pPr>
            <w:r w:rsidRPr="00D07599">
              <w:t>5</w:t>
            </w:r>
          </w:p>
        </w:tc>
        <w:tc>
          <w:tcPr>
            <w:tcW w:w="1134" w:type="dxa"/>
          </w:tcPr>
          <w:p w14:paraId="382AD61C" w14:textId="77777777" w:rsidR="00777CD5" w:rsidRDefault="00777CD5">
            <w:pPr>
              <w:pStyle w:val="Tabellentext"/>
              <w:keepNext/>
              <w:keepLines/>
            </w:pPr>
          </w:p>
        </w:tc>
        <w:tc>
          <w:tcPr>
            <w:tcW w:w="2410" w:type="dxa"/>
          </w:tcPr>
          <w:p w14:paraId="5E64B93A" w14:textId="77777777" w:rsidR="00777CD5" w:rsidRDefault="00777CD5">
            <w:pPr>
              <w:pStyle w:val="Tabellentext"/>
              <w:keepNext/>
              <w:keepLines/>
            </w:pPr>
          </w:p>
        </w:tc>
        <w:tc>
          <w:tcPr>
            <w:tcW w:w="1134" w:type="dxa"/>
          </w:tcPr>
          <w:p w14:paraId="5922C3BB" w14:textId="77777777" w:rsidR="00777CD5" w:rsidRDefault="00E32505">
            <w:pPr>
              <w:pStyle w:val="Tabellentext"/>
              <w:keepNext/>
              <w:keepLines/>
            </w:pPr>
            <w:r w:rsidRPr="00D07599">
              <w:t>5</w:t>
            </w:r>
          </w:p>
        </w:tc>
        <w:tc>
          <w:tcPr>
            <w:tcW w:w="1134" w:type="dxa"/>
          </w:tcPr>
          <w:p w14:paraId="25BBB8B9" w14:textId="77777777" w:rsidR="00777CD5" w:rsidRDefault="00777CD5">
            <w:pPr>
              <w:pStyle w:val="Tabellentext"/>
              <w:keepNext/>
              <w:keepLines/>
            </w:pPr>
          </w:p>
        </w:tc>
        <w:tc>
          <w:tcPr>
            <w:tcW w:w="2693" w:type="dxa"/>
          </w:tcPr>
          <w:p w14:paraId="2DAA583E" w14:textId="77777777" w:rsidR="00777CD5" w:rsidRDefault="00777CD5">
            <w:pPr>
              <w:pStyle w:val="Tabellentext"/>
              <w:keepNext/>
              <w:keepLines/>
            </w:pPr>
          </w:p>
        </w:tc>
      </w:tr>
      <w:tr w:rsidR="00E32505" w:rsidRPr="00C23F4C" w14:paraId="5515412F" w14:textId="77777777" w:rsidTr="0035702C">
        <w:trPr>
          <w:trHeight w:val="300"/>
        </w:trPr>
        <w:tc>
          <w:tcPr>
            <w:tcW w:w="1134" w:type="dxa"/>
          </w:tcPr>
          <w:p w14:paraId="7C94A2BC" w14:textId="77777777" w:rsidR="00777CD5" w:rsidRDefault="00E32505">
            <w:pPr>
              <w:pStyle w:val="Tabellentext"/>
              <w:keepNext/>
              <w:keepLines/>
            </w:pPr>
            <w:r w:rsidRPr="00D07599">
              <w:t>6</w:t>
            </w:r>
          </w:p>
        </w:tc>
        <w:tc>
          <w:tcPr>
            <w:tcW w:w="1134" w:type="dxa"/>
          </w:tcPr>
          <w:p w14:paraId="6D341016" w14:textId="77777777" w:rsidR="00777CD5" w:rsidRDefault="00777CD5">
            <w:pPr>
              <w:pStyle w:val="Tabellentext"/>
              <w:keepNext/>
              <w:keepLines/>
            </w:pPr>
          </w:p>
        </w:tc>
        <w:tc>
          <w:tcPr>
            <w:tcW w:w="2410" w:type="dxa"/>
          </w:tcPr>
          <w:p w14:paraId="015A1DB2" w14:textId="77777777" w:rsidR="00777CD5" w:rsidRDefault="00777CD5">
            <w:pPr>
              <w:pStyle w:val="Tabellentext"/>
              <w:keepNext/>
              <w:keepLines/>
            </w:pPr>
          </w:p>
        </w:tc>
        <w:tc>
          <w:tcPr>
            <w:tcW w:w="1134" w:type="dxa"/>
          </w:tcPr>
          <w:p w14:paraId="7931F952" w14:textId="77777777" w:rsidR="00777CD5" w:rsidRDefault="00E32505">
            <w:pPr>
              <w:pStyle w:val="Tabellentext"/>
              <w:keepNext/>
              <w:keepLines/>
            </w:pPr>
            <w:r w:rsidRPr="00D07599">
              <w:t>6</w:t>
            </w:r>
          </w:p>
        </w:tc>
        <w:tc>
          <w:tcPr>
            <w:tcW w:w="1134" w:type="dxa"/>
          </w:tcPr>
          <w:p w14:paraId="0D36BFD2" w14:textId="77777777" w:rsidR="00777CD5" w:rsidRDefault="00777CD5">
            <w:pPr>
              <w:pStyle w:val="Tabellentext"/>
              <w:keepNext/>
              <w:keepLines/>
            </w:pPr>
          </w:p>
        </w:tc>
        <w:tc>
          <w:tcPr>
            <w:tcW w:w="2693" w:type="dxa"/>
          </w:tcPr>
          <w:p w14:paraId="08699211" w14:textId="77777777" w:rsidR="00777CD5" w:rsidRDefault="00777CD5">
            <w:pPr>
              <w:pStyle w:val="Tabellentext"/>
              <w:keepNext/>
              <w:keepLines/>
            </w:pPr>
          </w:p>
        </w:tc>
      </w:tr>
      <w:tr w:rsidR="00E32505" w:rsidRPr="00C23F4C" w14:paraId="56FE6CCB" w14:textId="77777777" w:rsidTr="0035702C">
        <w:trPr>
          <w:trHeight w:val="300"/>
        </w:trPr>
        <w:tc>
          <w:tcPr>
            <w:tcW w:w="1134" w:type="dxa"/>
          </w:tcPr>
          <w:p w14:paraId="2B728BF5" w14:textId="77777777" w:rsidR="00777CD5" w:rsidRDefault="00E32505">
            <w:pPr>
              <w:pStyle w:val="Tabellentext"/>
              <w:keepNext/>
              <w:keepLines/>
            </w:pPr>
            <w:r w:rsidRPr="00D07599">
              <w:t>7</w:t>
            </w:r>
          </w:p>
        </w:tc>
        <w:tc>
          <w:tcPr>
            <w:tcW w:w="1134" w:type="dxa"/>
          </w:tcPr>
          <w:p w14:paraId="646FEE59" w14:textId="77777777" w:rsidR="00777CD5" w:rsidRDefault="00777CD5">
            <w:pPr>
              <w:pStyle w:val="Tabellentext"/>
              <w:keepNext/>
              <w:keepLines/>
            </w:pPr>
          </w:p>
        </w:tc>
        <w:tc>
          <w:tcPr>
            <w:tcW w:w="2410" w:type="dxa"/>
          </w:tcPr>
          <w:p w14:paraId="3517BCF3" w14:textId="77777777" w:rsidR="00777CD5" w:rsidRDefault="00777CD5">
            <w:pPr>
              <w:pStyle w:val="Tabellentext"/>
              <w:keepNext/>
              <w:keepLines/>
            </w:pPr>
          </w:p>
        </w:tc>
        <w:tc>
          <w:tcPr>
            <w:tcW w:w="1134" w:type="dxa"/>
          </w:tcPr>
          <w:p w14:paraId="6AB89057" w14:textId="77777777" w:rsidR="00777CD5" w:rsidRDefault="00E32505">
            <w:pPr>
              <w:pStyle w:val="Tabellentext"/>
              <w:keepNext/>
              <w:keepLines/>
            </w:pPr>
            <w:r w:rsidRPr="00D07599">
              <w:t>7</w:t>
            </w:r>
          </w:p>
        </w:tc>
        <w:tc>
          <w:tcPr>
            <w:tcW w:w="1134" w:type="dxa"/>
          </w:tcPr>
          <w:p w14:paraId="4586402F" w14:textId="77777777" w:rsidR="00777CD5" w:rsidRDefault="00777CD5">
            <w:pPr>
              <w:pStyle w:val="Tabellentext"/>
              <w:keepNext/>
              <w:keepLines/>
            </w:pPr>
          </w:p>
        </w:tc>
        <w:tc>
          <w:tcPr>
            <w:tcW w:w="2693" w:type="dxa"/>
          </w:tcPr>
          <w:p w14:paraId="4A59181A" w14:textId="77777777" w:rsidR="00777CD5" w:rsidRDefault="00777CD5">
            <w:pPr>
              <w:pStyle w:val="Tabellentext"/>
              <w:keepNext/>
              <w:keepLines/>
            </w:pPr>
          </w:p>
        </w:tc>
      </w:tr>
      <w:tr w:rsidR="00E32505" w:rsidRPr="00C23F4C" w14:paraId="532DC387" w14:textId="77777777" w:rsidTr="0035702C">
        <w:trPr>
          <w:trHeight w:val="300"/>
        </w:trPr>
        <w:tc>
          <w:tcPr>
            <w:tcW w:w="1134" w:type="dxa"/>
          </w:tcPr>
          <w:p w14:paraId="79A08F4B" w14:textId="77777777" w:rsidR="00777CD5" w:rsidRDefault="00E32505">
            <w:pPr>
              <w:pStyle w:val="Tabellentext"/>
              <w:keepNext/>
              <w:keepLines/>
            </w:pPr>
            <w:r w:rsidRPr="00D07599">
              <w:t>8</w:t>
            </w:r>
          </w:p>
        </w:tc>
        <w:tc>
          <w:tcPr>
            <w:tcW w:w="1134" w:type="dxa"/>
          </w:tcPr>
          <w:p w14:paraId="1FA63180" w14:textId="77777777" w:rsidR="00777CD5" w:rsidRDefault="00777CD5">
            <w:pPr>
              <w:pStyle w:val="Tabellentext"/>
              <w:keepNext/>
              <w:keepLines/>
            </w:pPr>
          </w:p>
        </w:tc>
        <w:tc>
          <w:tcPr>
            <w:tcW w:w="2410" w:type="dxa"/>
          </w:tcPr>
          <w:p w14:paraId="45C5BBB7" w14:textId="77777777" w:rsidR="00777CD5" w:rsidRDefault="00777CD5">
            <w:pPr>
              <w:pStyle w:val="Tabellentext"/>
              <w:keepNext/>
              <w:keepLines/>
            </w:pPr>
          </w:p>
        </w:tc>
        <w:tc>
          <w:tcPr>
            <w:tcW w:w="1134" w:type="dxa"/>
          </w:tcPr>
          <w:p w14:paraId="4DBF2882" w14:textId="77777777" w:rsidR="00777CD5" w:rsidRDefault="00E32505">
            <w:pPr>
              <w:pStyle w:val="Tabellentext"/>
              <w:keepNext/>
              <w:keepLines/>
            </w:pPr>
            <w:r w:rsidRPr="00D07599">
              <w:t>8</w:t>
            </w:r>
          </w:p>
        </w:tc>
        <w:tc>
          <w:tcPr>
            <w:tcW w:w="1134" w:type="dxa"/>
          </w:tcPr>
          <w:p w14:paraId="3981D294" w14:textId="77777777" w:rsidR="00777CD5" w:rsidRDefault="00777CD5">
            <w:pPr>
              <w:pStyle w:val="Tabellentext"/>
              <w:keepNext/>
              <w:keepLines/>
            </w:pPr>
          </w:p>
        </w:tc>
        <w:tc>
          <w:tcPr>
            <w:tcW w:w="2693" w:type="dxa"/>
          </w:tcPr>
          <w:p w14:paraId="447838F4" w14:textId="77777777" w:rsidR="00777CD5" w:rsidRDefault="00777CD5">
            <w:pPr>
              <w:pStyle w:val="Tabellentext"/>
              <w:keepNext/>
              <w:keepLines/>
            </w:pPr>
          </w:p>
        </w:tc>
      </w:tr>
      <w:tr w:rsidR="00E32505" w:rsidRPr="00C23F4C" w14:paraId="4BEF95B7" w14:textId="77777777" w:rsidTr="0035702C">
        <w:trPr>
          <w:trHeight w:val="300"/>
        </w:trPr>
        <w:tc>
          <w:tcPr>
            <w:tcW w:w="1134" w:type="dxa"/>
          </w:tcPr>
          <w:p w14:paraId="1DB2F88C" w14:textId="77777777" w:rsidR="00777CD5" w:rsidRDefault="00E32505">
            <w:pPr>
              <w:pStyle w:val="Tabellentext"/>
              <w:keepNext/>
              <w:keepLines/>
            </w:pPr>
            <w:r w:rsidRPr="00D07599">
              <w:t>9</w:t>
            </w:r>
          </w:p>
        </w:tc>
        <w:tc>
          <w:tcPr>
            <w:tcW w:w="1134" w:type="dxa"/>
          </w:tcPr>
          <w:p w14:paraId="75F5D8EA" w14:textId="77777777" w:rsidR="00777CD5" w:rsidRDefault="00777CD5">
            <w:pPr>
              <w:pStyle w:val="Tabellentext"/>
              <w:keepNext/>
              <w:keepLines/>
            </w:pPr>
          </w:p>
        </w:tc>
        <w:tc>
          <w:tcPr>
            <w:tcW w:w="2410" w:type="dxa"/>
          </w:tcPr>
          <w:p w14:paraId="738F82D7" w14:textId="77777777" w:rsidR="00777CD5" w:rsidRDefault="00777CD5">
            <w:pPr>
              <w:pStyle w:val="Tabellentext"/>
              <w:keepNext/>
              <w:keepLines/>
            </w:pPr>
          </w:p>
        </w:tc>
        <w:tc>
          <w:tcPr>
            <w:tcW w:w="1134" w:type="dxa"/>
          </w:tcPr>
          <w:p w14:paraId="639B596E" w14:textId="77777777" w:rsidR="00777CD5" w:rsidRDefault="00E32505">
            <w:pPr>
              <w:pStyle w:val="Tabellentext"/>
              <w:keepNext/>
              <w:keepLines/>
            </w:pPr>
            <w:r w:rsidRPr="00D07599">
              <w:t>9</w:t>
            </w:r>
          </w:p>
        </w:tc>
        <w:tc>
          <w:tcPr>
            <w:tcW w:w="1134" w:type="dxa"/>
          </w:tcPr>
          <w:p w14:paraId="59C2BD62" w14:textId="77777777" w:rsidR="00777CD5" w:rsidRDefault="00777CD5">
            <w:pPr>
              <w:pStyle w:val="Tabellentext"/>
              <w:keepNext/>
              <w:keepLines/>
            </w:pPr>
          </w:p>
        </w:tc>
        <w:tc>
          <w:tcPr>
            <w:tcW w:w="2693" w:type="dxa"/>
          </w:tcPr>
          <w:p w14:paraId="1EE82C13" w14:textId="77777777" w:rsidR="00777CD5" w:rsidRDefault="00777CD5">
            <w:pPr>
              <w:pStyle w:val="Tabellentext"/>
              <w:keepNext/>
              <w:keepLines/>
            </w:pPr>
          </w:p>
        </w:tc>
      </w:tr>
      <w:tr w:rsidR="00E32505" w:rsidRPr="00C23F4C" w14:paraId="6A1288AC" w14:textId="77777777" w:rsidTr="0035702C">
        <w:trPr>
          <w:trHeight w:val="300"/>
        </w:trPr>
        <w:tc>
          <w:tcPr>
            <w:tcW w:w="1134" w:type="dxa"/>
          </w:tcPr>
          <w:p w14:paraId="414F6BE4" w14:textId="77777777" w:rsidR="00E32505" w:rsidRPr="00D07599" w:rsidRDefault="00E32505" w:rsidP="00D07599">
            <w:pPr>
              <w:pStyle w:val="Tabellentext"/>
            </w:pPr>
            <w:r w:rsidRPr="00D07599">
              <w:t>10</w:t>
            </w:r>
          </w:p>
        </w:tc>
        <w:tc>
          <w:tcPr>
            <w:tcW w:w="1134" w:type="dxa"/>
          </w:tcPr>
          <w:p w14:paraId="1EEADE93" w14:textId="77777777" w:rsidR="00E32505" w:rsidRPr="00D07599" w:rsidRDefault="00E32505" w:rsidP="00D07599">
            <w:pPr>
              <w:pStyle w:val="Tabellentext"/>
            </w:pPr>
          </w:p>
        </w:tc>
        <w:tc>
          <w:tcPr>
            <w:tcW w:w="2410" w:type="dxa"/>
          </w:tcPr>
          <w:p w14:paraId="33697197" w14:textId="77777777" w:rsidR="00E32505" w:rsidRPr="00D07599" w:rsidRDefault="00E32505" w:rsidP="00D07599">
            <w:pPr>
              <w:pStyle w:val="Tabellentext"/>
            </w:pPr>
          </w:p>
        </w:tc>
        <w:tc>
          <w:tcPr>
            <w:tcW w:w="1134" w:type="dxa"/>
          </w:tcPr>
          <w:p w14:paraId="6F376C91" w14:textId="77777777" w:rsidR="00E32505" w:rsidRPr="00D07599" w:rsidRDefault="00E32505" w:rsidP="00D07599">
            <w:pPr>
              <w:pStyle w:val="Tabellentext"/>
            </w:pPr>
            <w:r w:rsidRPr="00D07599">
              <w:t>10</w:t>
            </w:r>
          </w:p>
        </w:tc>
        <w:tc>
          <w:tcPr>
            <w:tcW w:w="1134" w:type="dxa"/>
          </w:tcPr>
          <w:p w14:paraId="3C4CF827" w14:textId="77777777" w:rsidR="00E32505" w:rsidRPr="00D07599" w:rsidRDefault="00E32505" w:rsidP="00D07599">
            <w:pPr>
              <w:pStyle w:val="Tabellentext"/>
            </w:pPr>
          </w:p>
        </w:tc>
        <w:tc>
          <w:tcPr>
            <w:tcW w:w="2693" w:type="dxa"/>
          </w:tcPr>
          <w:p w14:paraId="6FD8C536" w14:textId="77777777" w:rsidR="00E32505" w:rsidRPr="00D07599" w:rsidRDefault="00E32505" w:rsidP="00D07599">
            <w:pPr>
              <w:pStyle w:val="Tabellentext"/>
            </w:pPr>
          </w:p>
        </w:tc>
      </w:tr>
    </w:tbl>
    <w:p w14:paraId="64122997" w14:textId="77777777" w:rsidR="00777CD5" w:rsidRDefault="00E32505">
      <w:pPr>
        <w:pStyle w:val="Legende"/>
        <w:rPr>
          <w:lang w:val="en-US"/>
        </w:rPr>
      </w:pPr>
      <w:r w:rsidRPr="00C23F4C">
        <w:t>Source</w:t>
      </w:r>
      <w:r w:rsidRPr="00C23F4C">
        <w:rPr>
          <w:lang w:val="en-US"/>
        </w:rPr>
        <w:t>:</w:t>
      </w:r>
      <w:r w:rsidR="00245309">
        <w:rPr>
          <w:lang w:val="en-US"/>
        </w:rPr>
        <w:tab/>
      </w:r>
      <w:r w:rsidR="00245309">
        <w:rPr>
          <w:lang w:val="en-US"/>
        </w:rPr>
        <w:tab/>
      </w:r>
    </w:p>
    <w:p w14:paraId="27D27068" w14:textId="06D52F8D" w:rsidR="00E32505" w:rsidRPr="0035702C" w:rsidRDefault="00E32505" w:rsidP="00552CA3">
      <w:pPr>
        <w:pStyle w:val="Beschriftung"/>
        <w:rPr>
          <w:rFonts w:cs="Lucida Sans Unicode"/>
          <w:lang w:val="en-GB"/>
        </w:rPr>
      </w:pPr>
      <w:bookmarkStart w:id="107" w:name="_Ref332662555"/>
      <w:bookmarkStart w:id="108" w:name="_Toc386617876"/>
      <w:bookmarkStart w:id="109" w:name="_Toc386618011"/>
      <w:bookmarkStart w:id="110" w:name="_Toc112133410"/>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7</w:t>
      </w:r>
      <w:r w:rsidR="00BC54D3">
        <w:rPr>
          <w:rFonts w:cs="Lucida Sans Unicode"/>
          <w:lang w:val="en-GB"/>
        </w:rPr>
        <w:fldChar w:fldCharType="end"/>
      </w:r>
      <w:bookmarkEnd w:id="107"/>
      <w:r w:rsidRPr="0035702C">
        <w:rPr>
          <w:rFonts w:cs="Lucida Sans Unicode"/>
          <w:lang w:val="en-GB"/>
        </w:rPr>
        <w:t>:</w:t>
      </w:r>
      <w:r w:rsidR="0035702C" w:rsidRPr="0035702C">
        <w:rPr>
          <w:rFonts w:cs="Lucida Sans Unicode"/>
          <w:lang w:val="en-GB"/>
        </w:rPr>
        <w:br/>
      </w:r>
      <w:r w:rsidRPr="0035702C">
        <w:rPr>
          <w:rFonts w:cs="Lucida Sans Unicode"/>
          <w:highlight w:val="yellow"/>
          <w:lang w:val="en-GB"/>
        </w:rPr>
        <w:t>Country</w:t>
      </w:r>
      <w:r w:rsidRPr="0035702C">
        <w:rPr>
          <w:rFonts w:cs="Lucida Sans Unicode"/>
          <w:lang w:val="en-GB"/>
        </w:rPr>
        <w:t xml:space="preserve"> – Top 10 active ingredients in value and volume in the inpatient sector, 20</w:t>
      </w:r>
      <w:r w:rsidR="00D72DE5" w:rsidRPr="0035702C">
        <w:rPr>
          <w:rFonts w:cs="Lucida Sans Unicode"/>
          <w:lang w:val="en-GB"/>
        </w:rPr>
        <w:t>2</w:t>
      </w:r>
      <w:bookmarkEnd w:id="108"/>
      <w:bookmarkEnd w:id="109"/>
      <w:r w:rsidR="007257B9">
        <w:rPr>
          <w:rFonts w:cs="Lucida Sans Unicode"/>
          <w:lang w:val="en-GB"/>
        </w:rPr>
        <w:t>1</w:t>
      </w:r>
      <w:bookmarkEnd w:id="110"/>
    </w:p>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410"/>
        <w:gridCol w:w="1134"/>
        <w:gridCol w:w="1134"/>
        <w:gridCol w:w="2693"/>
      </w:tblGrid>
      <w:tr w:rsidR="00E32505" w:rsidRPr="00D07599" w14:paraId="07758CEF" w14:textId="77777777" w:rsidTr="0035702C">
        <w:trPr>
          <w:trHeight w:val="539"/>
        </w:trPr>
        <w:tc>
          <w:tcPr>
            <w:tcW w:w="1134" w:type="dxa"/>
            <w:shd w:val="clear" w:color="auto" w:fill="EAEAEA"/>
          </w:tcPr>
          <w:p w14:paraId="4F2F047F" w14:textId="77777777" w:rsidR="00777CD5" w:rsidRDefault="00E32505">
            <w:pPr>
              <w:pStyle w:val="Tabellenkopf"/>
              <w:keepNext/>
              <w:keepLines/>
              <w:rPr>
                <w:rFonts w:cs="Arial"/>
                <w:bCs/>
              </w:rPr>
            </w:pPr>
            <w:r w:rsidRPr="00D07599">
              <w:t>Position</w:t>
            </w:r>
          </w:p>
        </w:tc>
        <w:tc>
          <w:tcPr>
            <w:tcW w:w="3544" w:type="dxa"/>
            <w:gridSpan w:val="2"/>
            <w:shd w:val="clear" w:color="auto" w:fill="EAEAEA"/>
          </w:tcPr>
          <w:p w14:paraId="59CC5740" w14:textId="77777777" w:rsidR="00777CD5" w:rsidRDefault="00E32505">
            <w:pPr>
              <w:pStyle w:val="Tabellenkopf"/>
              <w:keepNext/>
              <w:keepLines/>
              <w:rPr>
                <w:rFonts w:cs="Arial"/>
                <w:bCs/>
                <w:lang w:val="en-US"/>
              </w:rPr>
            </w:pPr>
            <w:r w:rsidRPr="00BC3358">
              <w:rPr>
                <w:lang w:val="en-US"/>
              </w:rPr>
              <w:t>Top active ingredients used in the in-patient sector, ranked with regard to consumption</w:t>
            </w:r>
          </w:p>
        </w:tc>
        <w:tc>
          <w:tcPr>
            <w:tcW w:w="1134" w:type="dxa"/>
            <w:shd w:val="clear" w:color="auto" w:fill="EAEAEA"/>
          </w:tcPr>
          <w:p w14:paraId="0F3C074C" w14:textId="77777777" w:rsidR="00777CD5" w:rsidRDefault="00E32505">
            <w:pPr>
              <w:pStyle w:val="Tabellenkopf"/>
              <w:keepNext/>
              <w:keepLines/>
              <w:rPr>
                <w:rFonts w:cs="Arial"/>
                <w:bCs/>
              </w:rPr>
            </w:pPr>
            <w:r w:rsidRPr="00D07599">
              <w:t>Position</w:t>
            </w:r>
          </w:p>
        </w:tc>
        <w:tc>
          <w:tcPr>
            <w:tcW w:w="3827" w:type="dxa"/>
            <w:gridSpan w:val="2"/>
            <w:shd w:val="clear" w:color="auto" w:fill="EAEAEA"/>
          </w:tcPr>
          <w:p w14:paraId="0CF0A84F" w14:textId="77777777" w:rsidR="00777CD5" w:rsidRDefault="00E32505">
            <w:pPr>
              <w:pStyle w:val="Tabellenkopf"/>
              <w:keepNext/>
              <w:keepLines/>
              <w:rPr>
                <w:rFonts w:cs="Arial"/>
                <w:bCs/>
                <w:lang w:val="en-US"/>
              </w:rPr>
            </w:pPr>
            <w:r w:rsidRPr="00BC3358">
              <w:rPr>
                <w:lang w:val="en-US"/>
              </w:rPr>
              <w:t>Top active ingredients used in the in-patient sector, ranked with regard to expenditure</w:t>
            </w:r>
          </w:p>
        </w:tc>
      </w:tr>
      <w:tr w:rsidR="00E32505" w:rsidRPr="00C23F4C" w14:paraId="03E7C57C" w14:textId="77777777" w:rsidTr="0035702C">
        <w:trPr>
          <w:trHeight w:val="300"/>
        </w:trPr>
        <w:tc>
          <w:tcPr>
            <w:tcW w:w="1134" w:type="dxa"/>
          </w:tcPr>
          <w:p w14:paraId="43AC6313" w14:textId="77777777" w:rsidR="00777CD5" w:rsidRDefault="00E32505">
            <w:pPr>
              <w:pStyle w:val="Tabellentext"/>
              <w:keepNext/>
              <w:keepLines/>
              <w:rPr>
                <w:rFonts w:cs="Arial"/>
                <w:b/>
                <w:bCs/>
              </w:rPr>
            </w:pPr>
            <w:r w:rsidRPr="00D07599">
              <w:t>1</w:t>
            </w:r>
          </w:p>
        </w:tc>
        <w:tc>
          <w:tcPr>
            <w:tcW w:w="1134" w:type="dxa"/>
            <w:shd w:val="clear" w:color="auto" w:fill="auto"/>
          </w:tcPr>
          <w:p w14:paraId="476196DC" w14:textId="77777777" w:rsidR="00777CD5" w:rsidRDefault="00E32505">
            <w:pPr>
              <w:pStyle w:val="Tabellentext"/>
              <w:keepNext/>
              <w:keepLines/>
              <w:rPr>
                <w:rFonts w:cs="Arial"/>
                <w:b/>
                <w:bCs/>
                <w:highlight w:val="yellow"/>
              </w:rPr>
            </w:pPr>
            <w:r w:rsidRPr="00D07599">
              <w:rPr>
                <w:highlight w:val="yellow"/>
              </w:rPr>
              <w:t>B05BB01</w:t>
            </w:r>
          </w:p>
        </w:tc>
        <w:tc>
          <w:tcPr>
            <w:tcW w:w="2410" w:type="dxa"/>
            <w:shd w:val="clear" w:color="auto" w:fill="auto"/>
          </w:tcPr>
          <w:p w14:paraId="05E5504A" w14:textId="77777777" w:rsidR="00777CD5" w:rsidRDefault="00E32505">
            <w:pPr>
              <w:pStyle w:val="Tabellentext"/>
              <w:keepNext/>
              <w:keepLines/>
              <w:rPr>
                <w:rFonts w:cs="Arial"/>
                <w:b/>
                <w:bCs/>
                <w:highlight w:val="yellow"/>
              </w:rPr>
            </w:pPr>
            <w:r w:rsidRPr="00D07599">
              <w:rPr>
                <w:highlight w:val="yellow"/>
              </w:rPr>
              <w:t>Sodium</w:t>
            </w:r>
          </w:p>
        </w:tc>
        <w:tc>
          <w:tcPr>
            <w:tcW w:w="1134" w:type="dxa"/>
          </w:tcPr>
          <w:p w14:paraId="4945DC9B" w14:textId="77777777" w:rsidR="00777CD5" w:rsidRDefault="00E32505">
            <w:pPr>
              <w:pStyle w:val="Tabellentext"/>
              <w:keepNext/>
              <w:keepLines/>
              <w:rPr>
                <w:rFonts w:cs="Arial"/>
                <w:b/>
                <w:bCs/>
              </w:rPr>
            </w:pPr>
            <w:r w:rsidRPr="00D07599">
              <w:t>1</w:t>
            </w:r>
          </w:p>
        </w:tc>
        <w:tc>
          <w:tcPr>
            <w:tcW w:w="1134" w:type="dxa"/>
          </w:tcPr>
          <w:p w14:paraId="182D0937" w14:textId="77777777" w:rsidR="00777CD5" w:rsidRDefault="00777CD5">
            <w:pPr>
              <w:pStyle w:val="Tabellentext"/>
              <w:keepNext/>
              <w:keepLines/>
            </w:pPr>
          </w:p>
        </w:tc>
        <w:tc>
          <w:tcPr>
            <w:tcW w:w="2693" w:type="dxa"/>
          </w:tcPr>
          <w:p w14:paraId="12C753D5" w14:textId="77777777" w:rsidR="00777CD5" w:rsidRDefault="00777CD5">
            <w:pPr>
              <w:pStyle w:val="Tabellentext"/>
              <w:keepNext/>
              <w:keepLines/>
            </w:pPr>
          </w:p>
        </w:tc>
      </w:tr>
      <w:tr w:rsidR="00E32505" w:rsidRPr="00C23F4C" w14:paraId="3B339CC1" w14:textId="77777777" w:rsidTr="0035702C">
        <w:trPr>
          <w:trHeight w:val="300"/>
        </w:trPr>
        <w:tc>
          <w:tcPr>
            <w:tcW w:w="1134" w:type="dxa"/>
          </w:tcPr>
          <w:p w14:paraId="6D8FD4E0" w14:textId="77777777" w:rsidR="00777CD5" w:rsidRDefault="00E32505">
            <w:pPr>
              <w:pStyle w:val="Tabellentext"/>
              <w:keepNext/>
              <w:keepLines/>
            </w:pPr>
            <w:r w:rsidRPr="00D07599">
              <w:t>2</w:t>
            </w:r>
          </w:p>
        </w:tc>
        <w:tc>
          <w:tcPr>
            <w:tcW w:w="1134" w:type="dxa"/>
          </w:tcPr>
          <w:p w14:paraId="41E6835F" w14:textId="77777777" w:rsidR="00777CD5" w:rsidRDefault="00777CD5">
            <w:pPr>
              <w:pStyle w:val="Tabellentext"/>
              <w:keepNext/>
              <w:keepLines/>
            </w:pPr>
          </w:p>
        </w:tc>
        <w:tc>
          <w:tcPr>
            <w:tcW w:w="2410" w:type="dxa"/>
          </w:tcPr>
          <w:p w14:paraId="434A9FDD" w14:textId="77777777" w:rsidR="00777CD5" w:rsidRDefault="00777CD5">
            <w:pPr>
              <w:pStyle w:val="Tabellentext"/>
              <w:keepNext/>
              <w:keepLines/>
            </w:pPr>
          </w:p>
        </w:tc>
        <w:tc>
          <w:tcPr>
            <w:tcW w:w="1134" w:type="dxa"/>
          </w:tcPr>
          <w:p w14:paraId="20E3BEA6" w14:textId="77777777" w:rsidR="00777CD5" w:rsidRDefault="00E32505">
            <w:pPr>
              <w:pStyle w:val="Tabellentext"/>
              <w:keepNext/>
              <w:keepLines/>
            </w:pPr>
            <w:r w:rsidRPr="00D07599">
              <w:t>2</w:t>
            </w:r>
          </w:p>
        </w:tc>
        <w:tc>
          <w:tcPr>
            <w:tcW w:w="1134" w:type="dxa"/>
          </w:tcPr>
          <w:p w14:paraId="5C15A638" w14:textId="77777777" w:rsidR="00777CD5" w:rsidRDefault="00777CD5">
            <w:pPr>
              <w:pStyle w:val="Tabellentext"/>
              <w:keepNext/>
              <w:keepLines/>
            </w:pPr>
          </w:p>
        </w:tc>
        <w:tc>
          <w:tcPr>
            <w:tcW w:w="2693" w:type="dxa"/>
          </w:tcPr>
          <w:p w14:paraId="459689DC" w14:textId="77777777" w:rsidR="00777CD5" w:rsidRDefault="00777CD5">
            <w:pPr>
              <w:pStyle w:val="Tabellentext"/>
              <w:keepNext/>
              <w:keepLines/>
            </w:pPr>
          </w:p>
        </w:tc>
      </w:tr>
      <w:tr w:rsidR="00E32505" w:rsidRPr="00C23F4C" w14:paraId="3217C240" w14:textId="77777777" w:rsidTr="0035702C">
        <w:trPr>
          <w:trHeight w:val="300"/>
        </w:trPr>
        <w:tc>
          <w:tcPr>
            <w:tcW w:w="1134" w:type="dxa"/>
          </w:tcPr>
          <w:p w14:paraId="46117E2A" w14:textId="77777777" w:rsidR="00777CD5" w:rsidRDefault="00E32505">
            <w:pPr>
              <w:pStyle w:val="Tabellentext"/>
              <w:keepNext/>
              <w:keepLines/>
            </w:pPr>
            <w:r w:rsidRPr="00D07599">
              <w:t>3</w:t>
            </w:r>
          </w:p>
        </w:tc>
        <w:tc>
          <w:tcPr>
            <w:tcW w:w="1134" w:type="dxa"/>
          </w:tcPr>
          <w:p w14:paraId="2821FA3C" w14:textId="77777777" w:rsidR="00777CD5" w:rsidRDefault="00777CD5">
            <w:pPr>
              <w:pStyle w:val="Tabellentext"/>
              <w:keepNext/>
              <w:keepLines/>
            </w:pPr>
          </w:p>
        </w:tc>
        <w:tc>
          <w:tcPr>
            <w:tcW w:w="2410" w:type="dxa"/>
          </w:tcPr>
          <w:p w14:paraId="3A8995A1" w14:textId="77777777" w:rsidR="00777CD5" w:rsidRDefault="00777CD5">
            <w:pPr>
              <w:pStyle w:val="Tabellentext"/>
              <w:keepNext/>
              <w:keepLines/>
            </w:pPr>
          </w:p>
        </w:tc>
        <w:tc>
          <w:tcPr>
            <w:tcW w:w="1134" w:type="dxa"/>
          </w:tcPr>
          <w:p w14:paraId="4B3E266B" w14:textId="77777777" w:rsidR="00777CD5" w:rsidRDefault="00E32505">
            <w:pPr>
              <w:pStyle w:val="Tabellentext"/>
              <w:keepNext/>
              <w:keepLines/>
            </w:pPr>
            <w:r w:rsidRPr="00D07599">
              <w:t>3</w:t>
            </w:r>
          </w:p>
        </w:tc>
        <w:tc>
          <w:tcPr>
            <w:tcW w:w="1134" w:type="dxa"/>
          </w:tcPr>
          <w:p w14:paraId="2A54A40D" w14:textId="77777777" w:rsidR="00777CD5" w:rsidRDefault="00777CD5">
            <w:pPr>
              <w:pStyle w:val="Tabellentext"/>
              <w:keepNext/>
              <w:keepLines/>
            </w:pPr>
          </w:p>
        </w:tc>
        <w:tc>
          <w:tcPr>
            <w:tcW w:w="2693" w:type="dxa"/>
          </w:tcPr>
          <w:p w14:paraId="0C263DA6" w14:textId="77777777" w:rsidR="00777CD5" w:rsidRDefault="00777CD5">
            <w:pPr>
              <w:pStyle w:val="Tabellentext"/>
              <w:keepNext/>
              <w:keepLines/>
            </w:pPr>
          </w:p>
        </w:tc>
      </w:tr>
      <w:tr w:rsidR="00E32505" w:rsidRPr="00C23F4C" w14:paraId="1C9CB133" w14:textId="77777777" w:rsidTr="0035702C">
        <w:trPr>
          <w:trHeight w:val="300"/>
        </w:trPr>
        <w:tc>
          <w:tcPr>
            <w:tcW w:w="1134" w:type="dxa"/>
          </w:tcPr>
          <w:p w14:paraId="5483ECE3" w14:textId="77777777" w:rsidR="00777CD5" w:rsidRDefault="00E32505">
            <w:pPr>
              <w:pStyle w:val="Tabellentext"/>
              <w:keepNext/>
              <w:keepLines/>
            </w:pPr>
            <w:r w:rsidRPr="00D07599">
              <w:t>4</w:t>
            </w:r>
          </w:p>
        </w:tc>
        <w:tc>
          <w:tcPr>
            <w:tcW w:w="1134" w:type="dxa"/>
          </w:tcPr>
          <w:p w14:paraId="64239FEC" w14:textId="77777777" w:rsidR="00777CD5" w:rsidRDefault="00777CD5">
            <w:pPr>
              <w:pStyle w:val="Tabellentext"/>
              <w:keepNext/>
              <w:keepLines/>
            </w:pPr>
          </w:p>
        </w:tc>
        <w:tc>
          <w:tcPr>
            <w:tcW w:w="2410" w:type="dxa"/>
          </w:tcPr>
          <w:p w14:paraId="45BB0A4F" w14:textId="77777777" w:rsidR="00777CD5" w:rsidRDefault="00777CD5">
            <w:pPr>
              <w:pStyle w:val="Tabellentext"/>
              <w:keepNext/>
              <w:keepLines/>
            </w:pPr>
          </w:p>
        </w:tc>
        <w:tc>
          <w:tcPr>
            <w:tcW w:w="1134" w:type="dxa"/>
          </w:tcPr>
          <w:p w14:paraId="33874FEB" w14:textId="77777777" w:rsidR="00777CD5" w:rsidRDefault="00E32505">
            <w:pPr>
              <w:pStyle w:val="Tabellentext"/>
              <w:keepNext/>
              <w:keepLines/>
            </w:pPr>
            <w:r w:rsidRPr="00D07599">
              <w:t>4</w:t>
            </w:r>
          </w:p>
        </w:tc>
        <w:tc>
          <w:tcPr>
            <w:tcW w:w="1134" w:type="dxa"/>
          </w:tcPr>
          <w:p w14:paraId="6911AE54" w14:textId="77777777" w:rsidR="00777CD5" w:rsidRDefault="00777CD5">
            <w:pPr>
              <w:pStyle w:val="Tabellentext"/>
              <w:keepNext/>
              <w:keepLines/>
            </w:pPr>
          </w:p>
        </w:tc>
        <w:tc>
          <w:tcPr>
            <w:tcW w:w="2693" w:type="dxa"/>
          </w:tcPr>
          <w:p w14:paraId="6659C30D" w14:textId="77777777" w:rsidR="00777CD5" w:rsidRDefault="00777CD5">
            <w:pPr>
              <w:pStyle w:val="Tabellentext"/>
              <w:keepNext/>
              <w:keepLines/>
            </w:pPr>
          </w:p>
        </w:tc>
      </w:tr>
      <w:tr w:rsidR="00E32505" w:rsidRPr="00C23F4C" w14:paraId="3E67F839" w14:textId="77777777" w:rsidTr="0035702C">
        <w:trPr>
          <w:trHeight w:val="300"/>
        </w:trPr>
        <w:tc>
          <w:tcPr>
            <w:tcW w:w="1134" w:type="dxa"/>
          </w:tcPr>
          <w:p w14:paraId="4246C572" w14:textId="77777777" w:rsidR="00777CD5" w:rsidRDefault="00E32505">
            <w:pPr>
              <w:pStyle w:val="Tabellentext"/>
              <w:keepNext/>
              <w:keepLines/>
            </w:pPr>
            <w:r w:rsidRPr="00D07599">
              <w:t>5</w:t>
            </w:r>
          </w:p>
        </w:tc>
        <w:tc>
          <w:tcPr>
            <w:tcW w:w="1134" w:type="dxa"/>
          </w:tcPr>
          <w:p w14:paraId="3011910A" w14:textId="77777777" w:rsidR="00777CD5" w:rsidRDefault="00777CD5">
            <w:pPr>
              <w:pStyle w:val="Tabellentext"/>
              <w:keepNext/>
              <w:keepLines/>
            </w:pPr>
          </w:p>
        </w:tc>
        <w:tc>
          <w:tcPr>
            <w:tcW w:w="2410" w:type="dxa"/>
          </w:tcPr>
          <w:p w14:paraId="2CF5F251" w14:textId="77777777" w:rsidR="00777CD5" w:rsidRDefault="00777CD5">
            <w:pPr>
              <w:pStyle w:val="Tabellentext"/>
              <w:keepNext/>
              <w:keepLines/>
            </w:pPr>
          </w:p>
        </w:tc>
        <w:tc>
          <w:tcPr>
            <w:tcW w:w="1134" w:type="dxa"/>
          </w:tcPr>
          <w:p w14:paraId="725DE46A" w14:textId="77777777" w:rsidR="00777CD5" w:rsidRDefault="00E32505">
            <w:pPr>
              <w:pStyle w:val="Tabellentext"/>
              <w:keepNext/>
              <w:keepLines/>
            </w:pPr>
            <w:r w:rsidRPr="00D07599">
              <w:t>5</w:t>
            </w:r>
          </w:p>
        </w:tc>
        <w:tc>
          <w:tcPr>
            <w:tcW w:w="1134" w:type="dxa"/>
          </w:tcPr>
          <w:p w14:paraId="1710B24B" w14:textId="77777777" w:rsidR="00777CD5" w:rsidRDefault="00777CD5">
            <w:pPr>
              <w:pStyle w:val="Tabellentext"/>
              <w:keepNext/>
              <w:keepLines/>
            </w:pPr>
          </w:p>
        </w:tc>
        <w:tc>
          <w:tcPr>
            <w:tcW w:w="2693" w:type="dxa"/>
          </w:tcPr>
          <w:p w14:paraId="76949D6B" w14:textId="77777777" w:rsidR="00777CD5" w:rsidRDefault="00777CD5">
            <w:pPr>
              <w:pStyle w:val="Tabellentext"/>
              <w:keepNext/>
              <w:keepLines/>
            </w:pPr>
          </w:p>
        </w:tc>
      </w:tr>
      <w:tr w:rsidR="00E32505" w:rsidRPr="00C23F4C" w14:paraId="7896FBCD" w14:textId="77777777" w:rsidTr="0035702C">
        <w:trPr>
          <w:trHeight w:val="300"/>
        </w:trPr>
        <w:tc>
          <w:tcPr>
            <w:tcW w:w="1134" w:type="dxa"/>
          </w:tcPr>
          <w:p w14:paraId="35AA8158" w14:textId="77777777" w:rsidR="00777CD5" w:rsidRDefault="00E32505">
            <w:pPr>
              <w:pStyle w:val="Tabellentext"/>
              <w:keepNext/>
              <w:keepLines/>
            </w:pPr>
            <w:r w:rsidRPr="00D07599">
              <w:t>6</w:t>
            </w:r>
          </w:p>
        </w:tc>
        <w:tc>
          <w:tcPr>
            <w:tcW w:w="1134" w:type="dxa"/>
          </w:tcPr>
          <w:p w14:paraId="6930D041" w14:textId="77777777" w:rsidR="00777CD5" w:rsidRDefault="00777CD5">
            <w:pPr>
              <w:pStyle w:val="Tabellentext"/>
              <w:keepNext/>
              <w:keepLines/>
            </w:pPr>
          </w:p>
        </w:tc>
        <w:tc>
          <w:tcPr>
            <w:tcW w:w="2410" w:type="dxa"/>
          </w:tcPr>
          <w:p w14:paraId="10B22BCD" w14:textId="77777777" w:rsidR="00777CD5" w:rsidRDefault="00777CD5">
            <w:pPr>
              <w:pStyle w:val="Tabellentext"/>
              <w:keepNext/>
              <w:keepLines/>
            </w:pPr>
          </w:p>
        </w:tc>
        <w:tc>
          <w:tcPr>
            <w:tcW w:w="1134" w:type="dxa"/>
          </w:tcPr>
          <w:p w14:paraId="1E471750" w14:textId="77777777" w:rsidR="00777CD5" w:rsidRDefault="00E32505">
            <w:pPr>
              <w:pStyle w:val="Tabellentext"/>
              <w:keepNext/>
              <w:keepLines/>
            </w:pPr>
            <w:r w:rsidRPr="00D07599">
              <w:t>6</w:t>
            </w:r>
          </w:p>
        </w:tc>
        <w:tc>
          <w:tcPr>
            <w:tcW w:w="1134" w:type="dxa"/>
          </w:tcPr>
          <w:p w14:paraId="2856289D" w14:textId="77777777" w:rsidR="00777CD5" w:rsidRDefault="00777CD5">
            <w:pPr>
              <w:pStyle w:val="Tabellentext"/>
              <w:keepNext/>
              <w:keepLines/>
            </w:pPr>
          </w:p>
        </w:tc>
        <w:tc>
          <w:tcPr>
            <w:tcW w:w="2693" w:type="dxa"/>
          </w:tcPr>
          <w:p w14:paraId="0C60CCA1" w14:textId="77777777" w:rsidR="00777CD5" w:rsidRDefault="00777CD5">
            <w:pPr>
              <w:pStyle w:val="Tabellentext"/>
              <w:keepNext/>
              <w:keepLines/>
            </w:pPr>
          </w:p>
        </w:tc>
      </w:tr>
      <w:tr w:rsidR="00E32505" w:rsidRPr="00C23F4C" w14:paraId="33FDEBCE" w14:textId="77777777" w:rsidTr="0035702C">
        <w:trPr>
          <w:trHeight w:val="300"/>
        </w:trPr>
        <w:tc>
          <w:tcPr>
            <w:tcW w:w="1134" w:type="dxa"/>
          </w:tcPr>
          <w:p w14:paraId="5346D3F8" w14:textId="77777777" w:rsidR="00777CD5" w:rsidRDefault="00E32505">
            <w:pPr>
              <w:pStyle w:val="Tabellentext"/>
              <w:keepNext/>
              <w:keepLines/>
            </w:pPr>
            <w:r w:rsidRPr="00D07599">
              <w:t>7</w:t>
            </w:r>
          </w:p>
        </w:tc>
        <w:tc>
          <w:tcPr>
            <w:tcW w:w="1134" w:type="dxa"/>
          </w:tcPr>
          <w:p w14:paraId="5F3EAB88" w14:textId="77777777" w:rsidR="00777CD5" w:rsidRDefault="00777CD5">
            <w:pPr>
              <w:pStyle w:val="Tabellentext"/>
              <w:keepNext/>
              <w:keepLines/>
            </w:pPr>
          </w:p>
        </w:tc>
        <w:tc>
          <w:tcPr>
            <w:tcW w:w="2410" w:type="dxa"/>
          </w:tcPr>
          <w:p w14:paraId="02476377" w14:textId="77777777" w:rsidR="00777CD5" w:rsidRDefault="00777CD5">
            <w:pPr>
              <w:pStyle w:val="Tabellentext"/>
              <w:keepNext/>
              <w:keepLines/>
            </w:pPr>
          </w:p>
        </w:tc>
        <w:tc>
          <w:tcPr>
            <w:tcW w:w="1134" w:type="dxa"/>
          </w:tcPr>
          <w:p w14:paraId="07BF84A8" w14:textId="77777777" w:rsidR="00777CD5" w:rsidRDefault="00E32505">
            <w:pPr>
              <w:pStyle w:val="Tabellentext"/>
              <w:keepNext/>
              <w:keepLines/>
            </w:pPr>
            <w:r w:rsidRPr="00D07599">
              <w:t>7</w:t>
            </w:r>
          </w:p>
        </w:tc>
        <w:tc>
          <w:tcPr>
            <w:tcW w:w="1134" w:type="dxa"/>
          </w:tcPr>
          <w:p w14:paraId="5950CBE4" w14:textId="77777777" w:rsidR="00777CD5" w:rsidRDefault="00777CD5">
            <w:pPr>
              <w:pStyle w:val="Tabellentext"/>
              <w:keepNext/>
              <w:keepLines/>
            </w:pPr>
          </w:p>
        </w:tc>
        <w:tc>
          <w:tcPr>
            <w:tcW w:w="2693" w:type="dxa"/>
          </w:tcPr>
          <w:p w14:paraId="0BAAD6C5" w14:textId="77777777" w:rsidR="00777CD5" w:rsidRDefault="00777CD5">
            <w:pPr>
              <w:pStyle w:val="Tabellentext"/>
              <w:keepNext/>
              <w:keepLines/>
            </w:pPr>
          </w:p>
        </w:tc>
      </w:tr>
      <w:tr w:rsidR="00E32505" w:rsidRPr="00C23F4C" w14:paraId="3898EDBC" w14:textId="77777777" w:rsidTr="0035702C">
        <w:trPr>
          <w:trHeight w:val="300"/>
        </w:trPr>
        <w:tc>
          <w:tcPr>
            <w:tcW w:w="1134" w:type="dxa"/>
          </w:tcPr>
          <w:p w14:paraId="2F4C0611" w14:textId="77777777" w:rsidR="00777CD5" w:rsidRDefault="00E32505">
            <w:pPr>
              <w:pStyle w:val="Tabellentext"/>
              <w:keepNext/>
              <w:keepLines/>
            </w:pPr>
            <w:r w:rsidRPr="00D07599">
              <w:t>8</w:t>
            </w:r>
          </w:p>
        </w:tc>
        <w:tc>
          <w:tcPr>
            <w:tcW w:w="1134" w:type="dxa"/>
          </w:tcPr>
          <w:p w14:paraId="129197EA" w14:textId="77777777" w:rsidR="00777CD5" w:rsidRDefault="00777CD5">
            <w:pPr>
              <w:pStyle w:val="Tabellentext"/>
              <w:keepNext/>
              <w:keepLines/>
            </w:pPr>
          </w:p>
        </w:tc>
        <w:tc>
          <w:tcPr>
            <w:tcW w:w="2410" w:type="dxa"/>
          </w:tcPr>
          <w:p w14:paraId="767DA866" w14:textId="77777777" w:rsidR="00777CD5" w:rsidRDefault="00777CD5">
            <w:pPr>
              <w:pStyle w:val="Tabellentext"/>
              <w:keepNext/>
              <w:keepLines/>
            </w:pPr>
          </w:p>
        </w:tc>
        <w:tc>
          <w:tcPr>
            <w:tcW w:w="1134" w:type="dxa"/>
          </w:tcPr>
          <w:p w14:paraId="4DB23A54" w14:textId="77777777" w:rsidR="00777CD5" w:rsidRDefault="00E32505">
            <w:pPr>
              <w:pStyle w:val="Tabellentext"/>
              <w:keepNext/>
              <w:keepLines/>
            </w:pPr>
            <w:r w:rsidRPr="00D07599">
              <w:t>8</w:t>
            </w:r>
          </w:p>
        </w:tc>
        <w:tc>
          <w:tcPr>
            <w:tcW w:w="1134" w:type="dxa"/>
          </w:tcPr>
          <w:p w14:paraId="49748A4C" w14:textId="77777777" w:rsidR="00777CD5" w:rsidRDefault="00777CD5">
            <w:pPr>
              <w:pStyle w:val="Tabellentext"/>
              <w:keepNext/>
              <w:keepLines/>
            </w:pPr>
          </w:p>
        </w:tc>
        <w:tc>
          <w:tcPr>
            <w:tcW w:w="2693" w:type="dxa"/>
          </w:tcPr>
          <w:p w14:paraId="16EA6106" w14:textId="77777777" w:rsidR="00777CD5" w:rsidRDefault="00777CD5">
            <w:pPr>
              <w:pStyle w:val="Tabellentext"/>
              <w:keepNext/>
              <w:keepLines/>
            </w:pPr>
          </w:p>
        </w:tc>
      </w:tr>
      <w:tr w:rsidR="00E32505" w:rsidRPr="00C23F4C" w14:paraId="3393AD81" w14:textId="77777777" w:rsidTr="0035702C">
        <w:trPr>
          <w:trHeight w:val="300"/>
        </w:trPr>
        <w:tc>
          <w:tcPr>
            <w:tcW w:w="1134" w:type="dxa"/>
          </w:tcPr>
          <w:p w14:paraId="5DE514DF" w14:textId="77777777" w:rsidR="00777CD5" w:rsidRDefault="00E32505">
            <w:pPr>
              <w:pStyle w:val="Tabellentext"/>
              <w:keepNext/>
              <w:keepLines/>
            </w:pPr>
            <w:r w:rsidRPr="00D07599">
              <w:t>9</w:t>
            </w:r>
          </w:p>
        </w:tc>
        <w:tc>
          <w:tcPr>
            <w:tcW w:w="1134" w:type="dxa"/>
          </w:tcPr>
          <w:p w14:paraId="385E851B" w14:textId="77777777" w:rsidR="00777CD5" w:rsidRDefault="00777CD5">
            <w:pPr>
              <w:pStyle w:val="Tabellentext"/>
              <w:keepNext/>
              <w:keepLines/>
            </w:pPr>
          </w:p>
        </w:tc>
        <w:tc>
          <w:tcPr>
            <w:tcW w:w="2410" w:type="dxa"/>
          </w:tcPr>
          <w:p w14:paraId="1D252B56" w14:textId="77777777" w:rsidR="00777CD5" w:rsidRDefault="00777CD5">
            <w:pPr>
              <w:pStyle w:val="Tabellentext"/>
              <w:keepNext/>
              <w:keepLines/>
            </w:pPr>
          </w:p>
        </w:tc>
        <w:tc>
          <w:tcPr>
            <w:tcW w:w="1134" w:type="dxa"/>
          </w:tcPr>
          <w:p w14:paraId="35FC4381" w14:textId="77777777" w:rsidR="00777CD5" w:rsidRDefault="00E32505">
            <w:pPr>
              <w:pStyle w:val="Tabellentext"/>
              <w:keepNext/>
              <w:keepLines/>
            </w:pPr>
            <w:r w:rsidRPr="00D07599">
              <w:t>9</w:t>
            </w:r>
          </w:p>
        </w:tc>
        <w:tc>
          <w:tcPr>
            <w:tcW w:w="1134" w:type="dxa"/>
          </w:tcPr>
          <w:p w14:paraId="29B68DB9" w14:textId="77777777" w:rsidR="00777CD5" w:rsidRDefault="00777CD5">
            <w:pPr>
              <w:pStyle w:val="Tabellentext"/>
              <w:keepNext/>
              <w:keepLines/>
            </w:pPr>
          </w:p>
        </w:tc>
        <w:tc>
          <w:tcPr>
            <w:tcW w:w="2693" w:type="dxa"/>
          </w:tcPr>
          <w:p w14:paraId="5B67AE39" w14:textId="77777777" w:rsidR="00777CD5" w:rsidRDefault="00777CD5">
            <w:pPr>
              <w:pStyle w:val="Tabellentext"/>
              <w:keepNext/>
              <w:keepLines/>
            </w:pPr>
          </w:p>
        </w:tc>
      </w:tr>
      <w:tr w:rsidR="00E32505" w:rsidRPr="00C23F4C" w14:paraId="023AF470" w14:textId="77777777" w:rsidTr="0035702C">
        <w:trPr>
          <w:trHeight w:val="300"/>
        </w:trPr>
        <w:tc>
          <w:tcPr>
            <w:tcW w:w="1134" w:type="dxa"/>
          </w:tcPr>
          <w:p w14:paraId="4373FDD0" w14:textId="77777777" w:rsidR="00E32505" w:rsidRPr="00D07599" w:rsidRDefault="00E32505" w:rsidP="00D07599">
            <w:pPr>
              <w:pStyle w:val="Tabellentext"/>
            </w:pPr>
            <w:r w:rsidRPr="00D07599">
              <w:t>10</w:t>
            </w:r>
          </w:p>
        </w:tc>
        <w:tc>
          <w:tcPr>
            <w:tcW w:w="1134" w:type="dxa"/>
          </w:tcPr>
          <w:p w14:paraId="53DCE722" w14:textId="77777777" w:rsidR="00E32505" w:rsidRPr="00D07599" w:rsidRDefault="00E32505" w:rsidP="00D07599">
            <w:pPr>
              <w:pStyle w:val="Tabellentext"/>
            </w:pPr>
          </w:p>
        </w:tc>
        <w:tc>
          <w:tcPr>
            <w:tcW w:w="2410" w:type="dxa"/>
          </w:tcPr>
          <w:p w14:paraId="5C9BE3A2" w14:textId="77777777" w:rsidR="00E32505" w:rsidRPr="00D07599" w:rsidRDefault="00E32505" w:rsidP="00D07599">
            <w:pPr>
              <w:pStyle w:val="Tabellentext"/>
            </w:pPr>
          </w:p>
        </w:tc>
        <w:tc>
          <w:tcPr>
            <w:tcW w:w="1134" w:type="dxa"/>
          </w:tcPr>
          <w:p w14:paraId="6378A759" w14:textId="77777777" w:rsidR="00E32505" w:rsidRPr="00D07599" w:rsidRDefault="00E32505" w:rsidP="00D07599">
            <w:pPr>
              <w:pStyle w:val="Tabellentext"/>
            </w:pPr>
            <w:r w:rsidRPr="00D07599">
              <w:t>10</w:t>
            </w:r>
          </w:p>
        </w:tc>
        <w:tc>
          <w:tcPr>
            <w:tcW w:w="1134" w:type="dxa"/>
          </w:tcPr>
          <w:p w14:paraId="26B8F7F2" w14:textId="77777777" w:rsidR="00E32505" w:rsidRPr="00D07599" w:rsidRDefault="00E32505" w:rsidP="00D07599">
            <w:pPr>
              <w:pStyle w:val="Tabellentext"/>
            </w:pPr>
          </w:p>
        </w:tc>
        <w:tc>
          <w:tcPr>
            <w:tcW w:w="2693" w:type="dxa"/>
          </w:tcPr>
          <w:p w14:paraId="210CC6FF" w14:textId="77777777" w:rsidR="00E32505" w:rsidRPr="00D07599" w:rsidRDefault="00E32505" w:rsidP="00D07599">
            <w:pPr>
              <w:pStyle w:val="Tabellentext"/>
            </w:pPr>
          </w:p>
        </w:tc>
      </w:tr>
    </w:tbl>
    <w:p w14:paraId="2AC03153" w14:textId="77777777" w:rsidR="00E32505" w:rsidRPr="00C23F4C" w:rsidRDefault="00E32505" w:rsidP="00D07599">
      <w:pPr>
        <w:pStyle w:val="Quelle"/>
        <w:rPr>
          <w:lang w:val="en-US"/>
        </w:rPr>
      </w:pPr>
      <w:r w:rsidRPr="00C23F4C">
        <w:t>Source</w:t>
      </w:r>
      <w:r w:rsidRPr="00C23F4C">
        <w:rPr>
          <w:lang w:val="en-US"/>
        </w:rPr>
        <w:t>:</w:t>
      </w:r>
    </w:p>
    <w:p w14:paraId="2A30FF51" w14:textId="77777777" w:rsidR="00E32505" w:rsidRPr="00D57449" w:rsidRDefault="00E32505" w:rsidP="00D07599">
      <w:pPr>
        <w:pStyle w:val="berschrift2"/>
        <w:rPr>
          <w:lang w:val="en-US"/>
        </w:rPr>
      </w:pPr>
      <w:bookmarkStart w:id="111" w:name="_Toc386617823"/>
      <w:bookmarkStart w:id="112" w:name="_Toc386617916"/>
      <w:bookmarkStart w:id="113" w:name="_Toc112133356"/>
      <w:r w:rsidRPr="00D57449">
        <w:rPr>
          <w:lang w:val="en-US"/>
        </w:rPr>
        <w:t>Market players</w:t>
      </w:r>
      <w:bookmarkEnd w:id="111"/>
      <w:bookmarkEnd w:id="112"/>
      <w:bookmarkEnd w:id="113"/>
    </w:p>
    <w:p w14:paraId="34BF9FD1" w14:textId="77777777" w:rsidR="00E32505" w:rsidRPr="00B47A53" w:rsidRDefault="00E32505" w:rsidP="0035702C">
      <w:pPr>
        <w:pStyle w:val="Liste1"/>
        <w:rPr>
          <w:highlight w:val="yellow"/>
          <w:lang w:val="en-GB"/>
        </w:rPr>
      </w:pPr>
      <w:r w:rsidRPr="00B47A53">
        <w:rPr>
          <w:highlight w:val="yellow"/>
          <w:lang w:val="en-GB"/>
        </w:rPr>
        <w:t xml:space="preserve">Please give an overview on the </w:t>
      </w:r>
      <w:r w:rsidRPr="00B47A53">
        <w:rPr>
          <w:highlight w:val="yellow"/>
          <w:u w:val="single"/>
          <w:lang w:val="en-GB"/>
        </w:rPr>
        <w:t>market players</w:t>
      </w:r>
      <w:r w:rsidRPr="00B47A53">
        <w:rPr>
          <w:highlight w:val="yellow"/>
          <w:lang w:val="en-GB"/>
        </w:rPr>
        <w:t xml:space="preserve">, including the </w:t>
      </w:r>
      <w:r w:rsidRPr="00B47A53">
        <w:rPr>
          <w:highlight w:val="yellow"/>
          <w:u w:val="single"/>
          <w:lang w:val="en-GB"/>
        </w:rPr>
        <w:t>pharmaceutical industry</w:t>
      </w:r>
      <w:r w:rsidRPr="00B47A53">
        <w:rPr>
          <w:highlight w:val="yellow"/>
          <w:lang w:val="en-GB"/>
        </w:rPr>
        <w:t xml:space="preserve">, </w:t>
      </w:r>
      <w:r w:rsidRPr="00B47A53">
        <w:rPr>
          <w:highlight w:val="yellow"/>
          <w:u w:val="single"/>
          <w:lang w:val="en-GB"/>
        </w:rPr>
        <w:t>wholesalers</w:t>
      </w:r>
      <w:r w:rsidRPr="00B47A53">
        <w:rPr>
          <w:highlight w:val="yellow"/>
          <w:lang w:val="en-GB"/>
        </w:rPr>
        <w:t xml:space="preserve">, and </w:t>
      </w:r>
      <w:r w:rsidRPr="00B47A53">
        <w:rPr>
          <w:highlight w:val="yellow"/>
          <w:u w:val="single"/>
          <w:lang w:val="en-GB"/>
        </w:rPr>
        <w:t>retailers</w:t>
      </w:r>
      <w:r w:rsidRPr="00B47A53">
        <w:rPr>
          <w:highlight w:val="yellow"/>
          <w:lang w:val="en-GB"/>
        </w:rPr>
        <w:t xml:space="preserve">. </w:t>
      </w:r>
    </w:p>
    <w:p w14:paraId="3662E327" w14:textId="77777777" w:rsidR="00E32505" w:rsidRPr="00B47A53" w:rsidRDefault="00E32505" w:rsidP="0035702C">
      <w:pPr>
        <w:pStyle w:val="Liste1"/>
        <w:rPr>
          <w:rFonts w:cs="Arial"/>
          <w:highlight w:val="yellow"/>
          <w:lang w:val="en-GB"/>
        </w:rPr>
      </w:pPr>
      <w:r w:rsidRPr="00B47A53">
        <w:rPr>
          <w:rFonts w:cs="Arial"/>
          <w:highlight w:val="yellow"/>
          <w:u w:val="single"/>
          <w:lang w:val="en-GB"/>
        </w:rPr>
        <w:t>Who is allowed</w:t>
      </w:r>
      <w:r w:rsidRPr="00B47A53">
        <w:rPr>
          <w:rFonts w:cs="Arial"/>
          <w:highlight w:val="yellow"/>
          <w:lang w:val="en-GB"/>
        </w:rPr>
        <w:t xml:space="preserve"> to dispense medicines? E.g. community pharmacies, dispensing doctors, mail-order / internet pharmacies, other dispensaries (e.g. drug stores, supermarkets). </w:t>
      </w:r>
    </w:p>
    <w:p w14:paraId="0AB11AED" w14:textId="68D436B0" w:rsidR="00E32505" w:rsidRPr="004B2455" w:rsidRDefault="00E32505" w:rsidP="0035702C">
      <w:pPr>
        <w:pStyle w:val="Liste1"/>
        <w:rPr>
          <w:rFonts w:cs="Arial"/>
          <w:highlight w:val="yellow"/>
        </w:rPr>
      </w:pPr>
      <w:r w:rsidRPr="00B47A53">
        <w:rPr>
          <w:rFonts w:cs="Arial"/>
          <w:highlight w:val="yellow"/>
          <w:lang w:val="en-GB"/>
        </w:rPr>
        <w:t>Which</w:t>
      </w:r>
      <w:r w:rsidRPr="00B47A53">
        <w:rPr>
          <w:rFonts w:cs="Arial"/>
          <w:highlight w:val="yellow"/>
          <w:u w:val="single"/>
          <w:lang w:val="en-GB"/>
        </w:rPr>
        <w:t xml:space="preserve"> products</w:t>
      </w:r>
      <w:r w:rsidRPr="00B47A53">
        <w:rPr>
          <w:rFonts w:cs="Arial"/>
          <w:highlight w:val="yellow"/>
          <w:lang w:val="en-GB"/>
        </w:rPr>
        <w:t xml:space="preserve"> are the various dispensaries allowed to dispense? Full assortment of medicines (POM and </w:t>
      </w:r>
      <w:r w:rsidR="00A448D9" w:rsidRPr="00B47A53">
        <w:rPr>
          <w:rFonts w:cs="Arial"/>
          <w:highlight w:val="yellow"/>
          <w:lang w:val="en-GB"/>
        </w:rPr>
        <w:t>NPM</w:t>
      </w:r>
      <w:r w:rsidRPr="00B47A53">
        <w:rPr>
          <w:rFonts w:cs="Arial"/>
          <w:highlight w:val="yellow"/>
          <w:lang w:val="en-GB"/>
        </w:rPr>
        <w:t xml:space="preserve">)? Other products (under what regulations)? </w:t>
      </w:r>
      <w:r w:rsidRPr="004B2455">
        <w:rPr>
          <w:rFonts w:cs="Arial"/>
          <w:highlight w:val="yellow"/>
        </w:rPr>
        <w:t xml:space="preserve">Only selected range of </w:t>
      </w:r>
      <w:r w:rsidR="00A448D9">
        <w:rPr>
          <w:rFonts w:cs="Arial"/>
          <w:highlight w:val="yellow"/>
        </w:rPr>
        <w:t>NPM</w:t>
      </w:r>
      <w:r w:rsidRPr="004B2455">
        <w:rPr>
          <w:rFonts w:cs="Arial"/>
          <w:highlight w:val="yellow"/>
        </w:rPr>
        <w:t>?</w:t>
      </w:r>
    </w:p>
    <w:p w14:paraId="47629BB6" w14:textId="3788E3EB" w:rsidR="00E32505" w:rsidRPr="00B47A53" w:rsidRDefault="00E32505" w:rsidP="0035702C">
      <w:pPr>
        <w:pStyle w:val="Liste1"/>
        <w:rPr>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_Ref332662515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2.8</w:t>
      </w:r>
      <w:r w:rsidR="00DD3012">
        <w:fldChar w:fldCharType="end"/>
      </w:r>
      <w:r w:rsidRPr="00B47A53">
        <w:rPr>
          <w:highlight w:val="yellow"/>
          <w:lang w:val="en-GB"/>
        </w:rPr>
        <w:t xml:space="preserve"> and comment on it, and describe the role of </w:t>
      </w:r>
      <w:r w:rsidRPr="00B47A53">
        <w:rPr>
          <w:highlight w:val="yellow"/>
          <w:u w:val="single"/>
          <w:lang w:val="en-GB"/>
        </w:rPr>
        <w:t>community pharmacies</w:t>
      </w:r>
      <w:r w:rsidRPr="00B47A53">
        <w:rPr>
          <w:highlight w:val="yellow"/>
          <w:lang w:val="en-GB"/>
        </w:rPr>
        <w:t xml:space="preserve"> in the delivery </w:t>
      </w:r>
      <w:r w:rsidR="004B2455" w:rsidRPr="00B47A53">
        <w:rPr>
          <w:highlight w:val="yellow"/>
          <w:lang w:val="en-GB"/>
        </w:rPr>
        <w:t xml:space="preserve">chain in your country </w:t>
      </w:r>
      <w:r w:rsidRPr="00B47A53">
        <w:rPr>
          <w:highlight w:val="yellow"/>
          <w:lang w:val="en-GB"/>
        </w:rPr>
        <w:t xml:space="preserve">with regard to ownership (privately/publicly owned), allowance of chains, potential vertical integration of wholesalers and pharmacies, different distribution chains (pharmacy outlets, POM dispensing doctors, hospital pharmacies dispensing to </w:t>
      </w:r>
      <w:r w:rsidR="00176090" w:rsidRPr="00B47A53">
        <w:rPr>
          <w:highlight w:val="yellow"/>
          <w:lang w:val="en-GB"/>
        </w:rPr>
        <w:t>outpat</w:t>
      </w:r>
      <w:r w:rsidRPr="00B47A53">
        <w:rPr>
          <w:highlight w:val="yellow"/>
          <w:lang w:val="en-GB"/>
        </w:rPr>
        <w:t>ients etc.) For community pharmacies and other POM dispensaries, please indicate the total number and the number per 1,000 inhabitants.</w:t>
      </w:r>
      <w:r w:rsidRPr="00B47A53">
        <w:rPr>
          <w:lang w:val="en-GB"/>
        </w:rPr>
        <w:t xml:space="preserve"> </w:t>
      </w:r>
    </w:p>
    <w:p w14:paraId="2CFC7600" w14:textId="3231103F" w:rsidR="00E32505" w:rsidRPr="00B47A53" w:rsidRDefault="00E32505" w:rsidP="00552CA3">
      <w:pPr>
        <w:pStyle w:val="Beschriftung"/>
        <w:rPr>
          <w:rFonts w:cs="Lucida Sans Unicode"/>
          <w:lang w:val="en-GB"/>
        </w:rPr>
      </w:pPr>
      <w:bookmarkStart w:id="114" w:name="_Ref332662515"/>
      <w:bookmarkStart w:id="115" w:name="_Toc386617877"/>
      <w:bookmarkStart w:id="116" w:name="_Toc386618012"/>
      <w:bookmarkStart w:id="117" w:name="_Toc112133411"/>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8</w:t>
      </w:r>
      <w:r w:rsidR="00BC54D3">
        <w:rPr>
          <w:rFonts w:cs="Lucida Sans Unicode"/>
          <w:lang w:val="en-GB"/>
        </w:rPr>
        <w:fldChar w:fldCharType="end"/>
      </w:r>
      <w:bookmarkEnd w:id="114"/>
      <w:r w:rsidR="00C23F4C" w:rsidRPr="00B47A53">
        <w:rPr>
          <w:rFonts w:cs="Lucida Sans Unicode"/>
          <w:lang w:val="en-GB"/>
        </w:rPr>
        <w:t>:</w:t>
      </w:r>
      <w:r w:rsidR="0035702C"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Retailers of medicines 20</w:t>
      </w:r>
      <w:r w:rsidR="00A20711" w:rsidRPr="00B47A53">
        <w:rPr>
          <w:rFonts w:cs="Lucida Sans Unicode"/>
          <w:lang w:val="en-GB"/>
        </w:rPr>
        <w:t>1</w:t>
      </w:r>
      <w:r w:rsidRPr="00B47A53">
        <w:rPr>
          <w:rFonts w:cs="Lucida Sans Unicode"/>
          <w:lang w:val="en-GB"/>
        </w:rPr>
        <w:t>0, 20</w:t>
      </w:r>
      <w:r w:rsidR="001219AF" w:rsidRPr="00B47A53">
        <w:rPr>
          <w:rFonts w:cs="Lucida Sans Unicode"/>
          <w:lang w:val="en-GB"/>
        </w:rPr>
        <w:t>1</w:t>
      </w:r>
      <w:r w:rsidR="00A20711" w:rsidRPr="00B47A53">
        <w:rPr>
          <w:rFonts w:cs="Lucida Sans Unicode"/>
          <w:lang w:val="en-GB"/>
        </w:rPr>
        <w:t>5</w:t>
      </w:r>
      <w:r w:rsidRPr="00B47A53">
        <w:rPr>
          <w:rFonts w:cs="Lucida Sans Unicode"/>
          <w:lang w:val="en-GB"/>
        </w:rPr>
        <w:t xml:space="preserve">, </w:t>
      </w:r>
      <w:bookmarkEnd w:id="115"/>
      <w:bookmarkEnd w:id="116"/>
      <w:r w:rsidR="00DD3012" w:rsidRPr="00B47A53">
        <w:rPr>
          <w:rFonts w:cs="Lucida Sans Unicode"/>
          <w:lang w:val="en-GB"/>
        </w:rPr>
        <w:t>20</w:t>
      </w:r>
      <w:r w:rsidR="00A20711" w:rsidRPr="00B47A53">
        <w:rPr>
          <w:rFonts w:cs="Lucida Sans Unicode"/>
          <w:lang w:val="en-GB"/>
        </w:rPr>
        <w:t>2</w:t>
      </w:r>
      <w:r w:rsidR="007257B9">
        <w:rPr>
          <w:rFonts w:cs="Lucida Sans Unicode"/>
          <w:lang w:val="en-GB"/>
        </w:rPr>
        <w:t>1</w:t>
      </w:r>
      <w:bookmarkEnd w:id="11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433"/>
        <w:gridCol w:w="1432"/>
        <w:gridCol w:w="1432"/>
      </w:tblGrid>
      <w:tr w:rsidR="00034A3A" w:rsidRPr="00D07599" w14:paraId="40D4CCE5" w14:textId="77777777" w:rsidTr="00462B9C">
        <w:trPr>
          <w:trHeight w:val="300"/>
        </w:trPr>
        <w:tc>
          <w:tcPr>
            <w:tcW w:w="4123" w:type="dxa"/>
            <w:shd w:val="clear" w:color="auto" w:fill="D9D9D9"/>
          </w:tcPr>
          <w:p w14:paraId="6C47B284" w14:textId="77777777" w:rsidR="00034A3A" w:rsidRPr="00D07599" w:rsidRDefault="00034A3A" w:rsidP="00D07599">
            <w:pPr>
              <w:pStyle w:val="Tabellenkopf"/>
            </w:pPr>
            <w:r w:rsidRPr="00D07599">
              <w:t>Retailers</w:t>
            </w:r>
          </w:p>
        </w:tc>
        <w:tc>
          <w:tcPr>
            <w:tcW w:w="1238" w:type="dxa"/>
            <w:shd w:val="clear" w:color="auto" w:fill="D9D9D9"/>
          </w:tcPr>
          <w:p w14:paraId="15986DF6" w14:textId="4C9B893C" w:rsidR="00034A3A" w:rsidRPr="00D07599" w:rsidRDefault="00034A3A" w:rsidP="00D07599">
            <w:pPr>
              <w:pStyle w:val="Tabellenkopf"/>
            </w:pPr>
            <w:r w:rsidRPr="00D07599">
              <w:t>20</w:t>
            </w:r>
            <w:r>
              <w:t>1</w:t>
            </w:r>
            <w:r w:rsidRPr="00D07599">
              <w:t>0</w:t>
            </w:r>
          </w:p>
        </w:tc>
        <w:tc>
          <w:tcPr>
            <w:tcW w:w="1237" w:type="dxa"/>
            <w:shd w:val="clear" w:color="auto" w:fill="D9D9D9"/>
          </w:tcPr>
          <w:p w14:paraId="13BF4186" w14:textId="05ECB059" w:rsidR="00034A3A" w:rsidRPr="00D07599" w:rsidRDefault="00034A3A" w:rsidP="00D07599">
            <w:pPr>
              <w:pStyle w:val="Tabellenkopf"/>
            </w:pPr>
            <w:r>
              <w:t>2015</w:t>
            </w:r>
          </w:p>
        </w:tc>
        <w:tc>
          <w:tcPr>
            <w:tcW w:w="1237" w:type="dxa"/>
            <w:shd w:val="clear" w:color="auto" w:fill="D9D9D9"/>
          </w:tcPr>
          <w:p w14:paraId="07E394EC" w14:textId="1350F754" w:rsidR="00034A3A" w:rsidRPr="00D07599" w:rsidRDefault="00034A3A" w:rsidP="00957894">
            <w:pPr>
              <w:pStyle w:val="Tabellenkopf"/>
            </w:pPr>
            <w:r w:rsidRPr="00D07599">
              <w:t>20</w:t>
            </w:r>
            <w:r>
              <w:t>21</w:t>
            </w:r>
          </w:p>
        </w:tc>
      </w:tr>
      <w:tr w:rsidR="00034A3A" w:rsidRPr="00C23F4C" w14:paraId="5CE6695F" w14:textId="77777777" w:rsidTr="00462B9C">
        <w:trPr>
          <w:trHeight w:val="300"/>
        </w:trPr>
        <w:tc>
          <w:tcPr>
            <w:tcW w:w="4123" w:type="dxa"/>
          </w:tcPr>
          <w:p w14:paraId="3EC538A5" w14:textId="77777777" w:rsidR="00034A3A" w:rsidRPr="00D07599" w:rsidRDefault="00034A3A" w:rsidP="006F65FE">
            <w:pPr>
              <w:pStyle w:val="Tabellentext"/>
              <w:keepNext/>
              <w:spacing w:before="120" w:after="120" w:line="264" w:lineRule="auto"/>
              <w:rPr>
                <w:rFonts w:cs="Lucida Sans Unicode"/>
                <w:szCs w:val="18"/>
                <w:vertAlign w:val="superscript"/>
              </w:rPr>
            </w:pPr>
            <w:r w:rsidRPr="00D07599">
              <w:rPr>
                <w:rFonts w:cs="Lucida Sans Unicode"/>
                <w:szCs w:val="18"/>
              </w:rPr>
              <w:t>No. of community pharmacies</w:t>
            </w:r>
            <w:r w:rsidRPr="00D07599">
              <w:rPr>
                <w:rFonts w:cs="Lucida Sans Unicode"/>
                <w:szCs w:val="18"/>
                <w:vertAlign w:val="superscript"/>
              </w:rPr>
              <w:t>1</w:t>
            </w:r>
          </w:p>
        </w:tc>
        <w:tc>
          <w:tcPr>
            <w:tcW w:w="1238" w:type="dxa"/>
          </w:tcPr>
          <w:p w14:paraId="2F1AE869" w14:textId="77777777" w:rsidR="00034A3A" w:rsidRPr="00D07599" w:rsidRDefault="00034A3A" w:rsidP="006F65FE">
            <w:pPr>
              <w:pStyle w:val="Tabellentext"/>
              <w:keepNext/>
              <w:spacing w:before="120" w:after="120" w:line="264" w:lineRule="auto"/>
              <w:ind w:right="57"/>
              <w:jc w:val="right"/>
              <w:rPr>
                <w:rFonts w:cs="Lucida Sans Unicode"/>
                <w:szCs w:val="18"/>
              </w:rPr>
            </w:pPr>
          </w:p>
        </w:tc>
        <w:tc>
          <w:tcPr>
            <w:tcW w:w="1237" w:type="dxa"/>
          </w:tcPr>
          <w:p w14:paraId="3652CF26" w14:textId="77777777" w:rsidR="00034A3A" w:rsidRPr="00D07599" w:rsidRDefault="00034A3A" w:rsidP="006F65FE">
            <w:pPr>
              <w:pStyle w:val="Tabellentext"/>
              <w:keepNext/>
              <w:spacing w:before="120" w:after="120" w:line="264" w:lineRule="auto"/>
              <w:ind w:right="57"/>
              <w:jc w:val="right"/>
              <w:rPr>
                <w:rFonts w:cs="Lucida Sans Unicode"/>
                <w:szCs w:val="18"/>
              </w:rPr>
            </w:pPr>
          </w:p>
        </w:tc>
        <w:tc>
          <w:tcPr>
            <w:tcW w:w="1237" w:type="dxa"/>
          </w:tcPr>
          <w:p w14:paraId="6B55FD61" w14:textId="77777777" w:rsidR="00034A3A" w:rsidRPr="00D07599" w:rsidRDefault="00034A3A" w:rsidP="006F65FE">
            <w:pPr>
              <w:pStyle w:val="Tabellentext"/>
              <w:keepNext/>
              <w:spacing w:before="120" w:after="120" w:line="264" w:lineRule="auto"/>
              <w:ind w:right="57"/>
              <w:jc w:val="right"/>
              <w:rPr>
                <w:rFonts w:cs="Lucida Sans Unicode"/>
                <w:szCs w:val="18"/>
              </w:rPr>
            </w:pPr>
          </w:p>
        </w:tc>
      </w:tr>
      <w:tr w:rsidR="00034A3A" w:rsidRPr="008C588F" w14:paraId="6002B867" w14:textId="77777777" w:rsidTr="00462B9C">
        <w:trPr>
          <w:trHeight w:val="300"/>
        </w:trPr>
        <w:tc>
          <w:tcPr>
            <w:tcW w:w="4123" w:type="dxa"/>
            <w:tcBorders>
              <w:bottom w:val="dashSmallGap" w:sz="4" w:space="0" w:color="auto"/>
            </w:tcBorders>
          </w:tcPr>
          <w:p w14:paraId="0E655A86" w14:textId="77777777" w:rsidR="00034A3A" w:rsidRPr="00D07599" w:rsidRDefault="00034A3A" w:rsidP="00DC3CB3">
            <w:pPr>
              <w:pStyle w:val="Tabellentext"/>
              <w:keepNext/>
              <w:numPr>
                <w:ilvl w:val="0"/>
                <w:numId w:val="5"/>
              </w:numPr>
              <w:spacing w:line="264" w:lineRule="auto"/>
              <w:ind w:left="340" w:hanging="227"/>
              <w:rPr>
                <w:rFonts w:cs="Lucida Sans Unicode"/>
                <w:i/>
                <w:iCs/>
                <w:szCs w:val="18"/>
              </w:rPr>
            </w:pPr>
            <w:r w:rsidRPr="00D07599">
              <w:rPr>
                <w:rFonts w:cs="Lucida Sans Unicode"/>
                <w:i/>
                <w:iCs/>
                <w:szCs w:val="18"/>
              </w:rPr>
              <w:t>Thereof:</w:t>
            </w:r>
            <w:r w:rsidRPr="00D07599">
              <w:rPr>
                <w:rFonts w:cs="Lucida Sans Unicode"/>
                <w:i/>
                <w:iCs/>
                <w:szCs w:val="18"/>
              </w:rPr>
              <w:br/>
              <w:t>No. of private pharmacies</w:t>
            </w:r>
            <w:r w:rsidRPr="00D07599">
              <w:rPr>
                <w:rFonts w:cs="Lucida Sans Unicode"/>
                <w:i/>
                <w:iCs/>
                <w:szCs w:val="18"/>
                <w:vertAlign w:val="superscript"/>
              </w:rPr>
              <w:t>2</w:t>
            </w:r>
          </w:p>
        </w:tc>
        <w:tc>
          <w:tcPr>
            <w:tcW w:w="1238" w:type="dxa"/>
            <w:tcBorders>
              <w:bottom w:val="dashSmallGap" w:sz="4" w:space="0" w:color="auto"/>
            </w:tcBorders>
          </w:tcPr>
          <w:p w14:paraId="614E8791"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bottom w:val="dashSmallGap" w:sz="4" w:space="0" w:color="auto"/>
            </w:tcBorders>
          </w:tcPr>
          <w:p w14:paraId="1CB3AB0E"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bottom w:val="dashSmallGap" w:sz="4" w:space="0" w:color="auto"/>
            </w:tcBorders>
          </w:tcPr>
          <w:p w14:paraId="6978F2AD"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4C6E9957" w14:textId="77777777" w:rsidTr="00462B9C">
        <w:trPr>
          <w:trHeight w:val="300"/>
        </w:trPr>
        <w:tc>
          <w:tcPr>
            <w:tcW w:w="4123" w:type="dxa"/>
            <w:tcBorders>
              <w:top w:val="dashSmallGap" w:sz="4" w:space="0" w:color="auto"/>
            </w:tcBorders>
          </w:tcPr>
          <w:p w14:paraId="63693449" w14:textId="77777777" w:rsidR="00034A3A" w:rsidRPr="00D07599" w:rsidRDefault="00034A3A" w:rsidP="00DC3CB3">
            <w:pPr>
              <w:pStyle w:val="Tabellentext"/>
              <w:keepNext/>
              <w:numPr>
                <w:ilvl w:val="0"/>
                <w:numId w:val="5"/>
              </w:numPr>
              <w:spacing w:line="264" w:lineRule="auto"/>
              <w:ind w:left="340" w:hanging="113"/>
              <w:rPr>
                <w:rFonts w:cs="Lucida Sans Unicode"/>
                <w:i/>
                <w:iCs/>
                <w:szCs w:val="18"/>
              </w:rPr>
            </w:pPr>
            <w:r w:rsidRPr="00D07599">
              <w:rPr>
                <w:rFonts w:cs="Lucida Sans Unicode"/>
                <w:i/>
                <w:iCs/>
                <w:szCs w:val="18"/>
              </w:rPr>
              <w:t>Thereof:</w:t>
            </w:r>
            <w:r w:rsidRPr="00D07599">
              <w:rPr>
                <w:rFonts w:cs="Lucida Sans Unicode"/>
                <w:i/>
                <w:iCs/>
                <w:szCs w:val="18"/>
              </w:rPr>
              <w:br/>
              <w:t>No. of public pharmacies</w:t>
            </w:r>
          </w:p>
        </w:tc>
        <w:tc>
          <w:tcPr>
            <w:tcW w:w="1238" w:type="dxa"/>
            <w:tcBorders>
              <w:top w:val="dashSmallGap" w:sz="4" w:space="0" w:color="auto"/>
            </w:tcBorders>
          </w:tcPr>
          <w:p w14:paraId="5607D1CC"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ashSmallGap" w:sz="4" w:space="0" w:color="auto"/>
            </w:tcBorders>
          </w:tcPr>
          <w:p w14:paraId="050873ED"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ashSmallGap" w:sz="4" w:space="0" w:color="auto"/>
            </w:tcBorders>
          </w:tcPr>
          <w:p w14:paraId="225FB34F"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28CA967A" w14:textId="77777777" w:rsidTr="00462B9C">
        <w:trPr>
          <w:trHeight w:val="300"/>
        </w:trPr>
        <w:tc>
          <w:tcPr>
            <w:tcW w:w="4123" w:type="dxa"/>
          </w:tcPr>
          <w:p w14:paraId="49FD8EEC" w14:textId="04CA6B49"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 xml:space="preserve">No. of hospital pharmacies for </w:t>
            </w:r>
            <w:r>
              <w:rPr>
                <w:rFonts w:cs="Lucida Sans Unicode"/>
                <w:szCs w:val="18"/>
              </w:rPr>
              <w:t>outpat</w:t>
            </w:r>
            <w:r w:rsidRPr="00D07599">
              <w:rPr>
                <w:rFonts w:cs="Lucida Sans Unicode"/>
                <w:szCs w:val="18"/>
              </w:rPr>
              <w:t>ients</w:t>
            </w:r>
          </w:p>
        </w:tc>
        <w:tc>
          <w:tcPr>
            <w:tcW w:w="1238" w:type="dxa"/>
          </w:tcPr>
          <w:p w14:paraId="1F60D84A"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61565F94"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3F75E478"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C23F4C" w14:paraId="2870DD02" w14:textId="77777777" w:rsidTr="00462B9C">
        <w:trPr>
          <w:trHeight w:val="300"/>
        </w:trPr>
        <w:tc>
          <w:tcPr>
            <w:tcW w:w="4123" w:type="dxa"/>
          </w:tcPr>
          <w:p w14:paraId="7EFB99B6" w14:textId="77777777"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No. of dispensing doctors</w:t>
            </w:r>
          </w:p>
        </w:tc>
        <w:tc>
          <w:tcPr>
            <w:tcW w:w="1238" w:type="dxa"/>
          </w:tcPr>
          <w:p w14:paraId="1544E1B1"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E92FF79"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40CA3570"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8C588F" w14:paraId="4CCCA2FE" w14:textId="77777777" w:rsidTr="00462B9C">
        <w:trPr>
          <w:trHeight w:val="300"/>
        </w:trPr>
        <w:tc>
          <w:tcPr>
            <w:tcW w:w="4123" w:type="dxa"/>
          </w:tcPr>
          <w:p w14:paraId="0CDB6EF8" w14:textId="77777777" w:rsidR="00034A3A" w:rsidRPr="00D07599" w:rsidRDefault="00034A3A" w:rsidP="006F65FE">
            <w:pPr>
              <w:pStyle w:val="Tabellentext"/>
              <w:keepNext/>
              <w:spacing w:before="120" w:after="120" w:line="264" w:lineRule="auto"/>
              <w:rPr>
                <w:rFonts w:cs="Lucida Sans Unicode"/>
                <w:i/>
                <w:szCs w:val="18"/>
              </w:rPr>
            </w:pPr>
            <w:r w:rsidRPr="00D07599">
              <w:rPr>
                <w:rFonts w:cs="Lucida Sans Unicode"/>
                <w:szCs w:val="18"/>
              </w:rPr>
              <w:t xml:space="preserve">No. of other POM disp., </w:t>
            </w:r>
            <w:r w:rsidRPr="00D07599">
              <w:rPr>
                <w:rFonts w:cs="Lucida Sans Unicode"/>
                <w:szCs w:val="18"/>
              </w:rPr>
              <w:br/>
            </w:r>
            <w:r w:rsidRPr="00D07599">
              <w:rPr>
                <w:rFonts w:cs="Lucida Sans Unicode"/>
                <w:i/>
                <w:szCs w:val="18"/>
                <w:highlight w:val="yellow"/>
              </w:rPr>
              <w:t>please specify</w:t>
            </w:r>
          </w:p>
        </w:tc>
        <w:tc>
          <w:tcPr>
            <w:tcW w:w="1238" w:type="dxa"/>
          </w:tcPr>
          <w:p w14:paraId="593CE062"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F78E399" w14:textId="77777777" w:rsidR="00034A3A" w:rsidRPr="00D07599" w:rsidRDefault="00034A3A" w:rsidP="006F65FE">
            <w:pPr>
              <w:pStyle w:val="Tabellentext"/>
              <w:keepNext/>
              <w:spacing w:line="264" w:lineRule="auto"/>
              <w:ind w:right="57"/>
              <w:jc w:val="right"/>
              <w:rPr>
                <w:rFonts w:cs="Lucida Sans Unicode"/>
                <w:szCs w:val="18"/>
                <w:highlight w:val="magenta"/>
              </w:rPr>
            </w:pPr>
          </w:p>
        </w:tc>
        <w:tc>
          <w:tcPr>
            <w:tcW w:w="1237" w:type="dxa"/>
          </w:tcPr>
          <w:p w14:paraId="06F70021" w14:textId="77777777" w:rsidR="00034A3A" w:rsidRPr="00D07599" w:rsidRDefault="00034A3A" w:rsidP="006F65FE">
            <w:pPr>
              <w:pStyle w:val="Tabellentext"/>
              <w:keepNext/>
              <w:spacing w:line="264" w:lineRule="auto"/>
              <w:ind w:right="57"/>
              <w:jc w:val="right"/>
              <w:rPr>
                <w:rFonts w:cs="Lucida Sans Unicode"/>
                <w:szCs w:val="18"/>
                <w:highlight w:val="magenta"/>
              </w:rPr>
            </w:pPr>
          </w:p>
        </w:tc>
      </w:tr>
      <w:tr w:rsidR="00034A3A" w:rsidRPr="008C588F" w14:paraId="5F661BC5" w14:textId="77777777" w:rsidTr="00462B9C">
        <w:trPr>
          <w:trHeight w:val="300"/>
        </w:trPr>
        <w:tc>
          <w:tcPr>
            <w:tcW w:w="4123" w:type="dxa"/>
            <w:tcBorders>
              <w:top w:val="double" w:sz="4" w:space="0" w:color="auto"/>
            </w:tcBorders>
          </w:tcPr>
          <w:p w14:paraId="6195BC2B" w14:textId="77777777" w:rsidR="00034A3A" w:rsidRPr="00D07599" w:rsidRDefault="00034A3A" w:rsidP="00715F12">
            <w:pPr>
              <w:pStyle w:val="Tabellentext"/>
              <w:keepNext/>
              <w:keepLines/>
              <w:spacing w:before="80" w:after="80" w:line="264" w:lineRule="auto"/>
              <w:rPr>
                <w:rFonts w:cs="Lucida Sans Unicode"/>
                <w:b/>
                <w:szCs w:val="18"/>
              </w:rPr>
            </w:pPr>
            <w:r w:rsidRPr="00D07599">
              <w:rPr>
                <w:rFonts w:cs="Lucida Sans Unicode"/>
                <w:b/>
                <w:szCs w:val="18"/>
              </w:rPr>
              <w:t>Total no. of POM dispensaries</w:t>
            </w:r>
          </w:p>
        </w:tc>
        <w:tc>
          <w:tcPr>
            <w:tcW w:w="1238" w:type="dxa"/>
            <w:tcBorders>
              <w:top w:val="double" w:sz="4" w:space="0" w:color="auto"/>
            </w:tcBorders>
          </w:tcPr>
          <w:p w14:paraId="4860ABEA"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c>
          <w:tcPr>
            <w:tcW w:w="1237" w:type="dxa"/>
            <w:tcBorders>
              <w:top w:val="double" w:sz="4" w:space="0" w:color="auto"/>
            </w:tcBorders>
          </w:tcPr>
          <w:p w14:paraId="3FB0183C"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c>
          <w:tcPr>
            <w:tcW w:w="1237" w:type="dxa"/>
            <w:tcBorders>
              <w:top w:val="double" w:sz="4" w:space="0" w:color="auto"/>
            </w:tcBorders>
          </w:tcPr>
          <w:p w14:paraId="1907E843" w14:textId="77777777" w:rsidR="00034A3A" w:rsidRPr="00D07599" w:rsidRDefault="00034A3A" w:rsidP="00715F12">
            <w:pPr>
              <w:pStyle w:val="Tabellentext"/>
              <w:keepNext/>
              <w:keepLines/>
              <w:spacing w:before="80" w:after="80" w:line="264" w:lineRule="auto"/>
              <w:ind w:right="57"/>
              <w:jc w:val="right"/>
              <w:rPr>
                <w:rFonts w:cs="Lucida Sans Unicode"/>
                <w:b/>
                <w:szCs w:val="18"/>
              </w:rPr>
            </w:pPr>
          </w:p>
        </w:tc>
      </w:tr>
      <w:tr w:rsidR="00034A3A" w:rsidRPr="00C23F4C" w14:paraId="5870F751" w14:textId="77777777" w:rsidTr="00462B9C">
        <w:trPr>
          <w:trHeight w:val="300"/>
        </w:trPr>
        <w:tc>
          <w:tcPr>
            <w:tcW w:w="4123" w:type="dxa"/>
            <w:tcBorders>
              <w:top w:val="double" w:sz="4" w:space="0" w:color="auto"/>
            </w:tcBorders>
          </w:tcPr>
          <w:p w14:paraId="6B442EB4" w14:textId="77777777" w:rsidR="00034A3A" w:rsidRPr="00D07599" w:rsidRDefault="00034A3A" w:rsidP="006F65FE">
            <w:pPr>
              <w:pStyle w:val="Tabellentext"/>
              <w:keepNext/>
              <w:spacing w:line="264" w:lineRule="auto"/>
              <w:rPr>
                <w:rFonts w:cs="Lucida Sans Unicode"/>
                <w:szCs w:val="18"/>
              </w:rPr>
            </w:pPr>
            <w:r w:rsidRPr="00D07599">
              <w:rPr>
                <w:rFonts w:cs="Lucida Sans Unicode"/>
                <w:szCs w:val="18"/>
              </w:rPr>
              <w:t>No. of internet pharmacies</w:t>
            </w:r>
          </w:p>
        </w:tc>
        <w:tc>
          <w:tcPr>
            <w:tcW w:w="1238" w:type="dxa"/>
            <w:tcBorders>
              <w:top w:val="double" w:sz="4" w:space="0" w:color="auto"/>
            </w:tcBorders>
          </w:tcPr>
          <w:p w14:paraId="31C09CF0"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ouble" w:sz="4" w:space="0" w:color="auto"/>
            </w:tcBorders>
          </w:tcPr>
          <w:p w14:paraId="45516C3E"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double" w:sz="4" w:space="0" w:color="auto"/>
            </w:tcBorders>
          </w:tcPr>
          <w:p w14:paraId="59BA3ADC" w14:textId="77777777" w:rsidR="00034A3A" w:rsidRPr="00D07599" w:rsidRDefault="00034A3A" w:rsidP="006F65FE">
            <w:pPr>
              <w:pStyle w:val="Tabellentext"/>
              <w:keepNext/>
              <w:spacing w:line="264" w:lineRule="auto"/>
              <w:ind w:right="57"/>
              <w:jc w:val="right"/>
              <w:rPr>
                <w:rFonts w:cs="Lucida Sans Unicode"/>
                <w:szCs w:val="18"/>
              </w:rPr>
            </w:pPr>
          </w:p>
        </w:tc>
      </w:tr>
      <w:tr w:rsidR="00034A3A" w:rsidRPr="008C588F" w14:paraId="2476C7BF" w14:textId="77777777" w:rsidTr="00462B9C">
        <w:trPr>
          <w:trHeight w:val="300"/>
        </w:trPr>
        <w:tc>
          <w:tcPr>
            <w:tcW w:w="4123" w:type="dxa"/>
            <w:tcBorders>
              <w:top w:val="single" w:sz="4" w:space="0" w:color="auto"/>
            </w:tcBorders>
          </w:tcPr>
          <w:p w14:paraId="00CCBFC3" w14:textId="1020362D" w:rsidR="00034A3A" w:rsidRPr="00D07599" w:rsidRDefault="00034A3A" w:rsidP="006F65FE">
            <w:pPr>
              <w:pStyle w:val="Tabellentext"/>
              <w:keepNext/>
              <w:spacing w:line="264" w:lineRule="auto"/>
              <w:rPr>
                <w:rFonts w:cs="Lucida Sans Unicode"/>
                <w:szCs w:val="18"/>
              </w:rPr>
            </w:pPr>
            <w:r w:rsidRPr="00D07599">
              <w:rPr>
                <w:rFonts w:cs="Lucida Sans Unicode"/>
                <w:szCs w:val="18"/>
              </w:rPr>
              <w:t xml:space="preserve">No. of </w:t>
            </w:r>
            <w:r>
              <w:rPr>
                <w:rFonts w:cs="Lucida Sans Unicode"/>
                <w:szCs w:val="18"/>
              </w:rPr>
              <w:t>NPM</w:t>
            </w:r>
            <w:r w:rsidRPr="00D07599">
              <w:rPr>
                <w:rFonts w:cs="Lucida Sans Unicode"/>
                <w:szCs w:val="18"/>
              </w:rPr>
              <w:t xml:space="preserve"> disp., like drugstores</w:t>
            </w:r>
          </w:p>
        </w:tc>
        <w:tc>
          <w:tcPr>
            <w:tcW w:w="1238" w:type="dxa"/>
            <w:tcBorders>
              <w:top w:val="single" w:sz="4" w:space="0" w:color="auto"/>
            </w:tcBorders>
          </w:tcPr>
          <w:p w14:paraId="49E54D71"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single" w:sz="4" w:space="0" w:color="auto"/>
            </w:tcBorders>
          </w:tcPr>
          <w:p w14:paraId="7CD8CB54" w14:textId="77777777" w:rsidR="00034A3A" w:rsidRPr="00D07599" w:rsidRDefault="00034A3A" w:rsidP="006F65FE">
            <w:pPr>
              <w:pStyle w:val="Tabellentext"/>
              <w:keepNext/>
              <w:spacing w:line="264" w:lineRule="auto"/>
              <w:ind w:right="57"/>
              <w:jc w:val="right"/>
              <w:rPr>
                <w:rFonts w:cs="Lucida Sans Unicode"/>
                <w:szCs w:val="18"/>
              </w:rPr>
            </w:pPr>
          </w:p>
        </w:tc>
        <w:tc>
          <w:tcPr>
            <w:tcW w:w="1237" w:type="dxa"/>
            <w:tcBorders>
              <w:top w:val="single" w:sz="4" w:space="0" w:color="auto"/>
            </w:tcBorders>
          </w:tcPr>
          <w:p w14:paraId="48A60767" w14:textId="77777777" w:rsidR="00034A3A" w:rsidRPr="00D07599" w:rsidRDefault="00034A3A" w:rsidP="006F65FE">
            <w:pPr>
              <w:pStyle w:val="Tabellentext"/>
              <w:keepNext/>
              <w:spacing w:line="264" w:lineRule="auto"/>
              <w:ind w:right="57"/>
              <w:jc w:val="right"/>
              <w:rPr>
                <w:rFonts w:cs="Lucida Sans Unicode"/>
                <w:szCs w:val="18"/>
              </w:rPr>
            </w:pPr>
          </w:p>
        </w:tc>
      </w:tr>
    </w:tbl>
    <w:p w14:paraId="7BD9AF3E" w14:textId="2EF89A1F" w:rsidR="00E32505" w:rsidRPr="00FE7FF8" w:rsidRDefault="00E32505" w:rsidP="00E32505">
      <w:pPr>
        <w:pStyle w:val="Legende"/>
        <w:jc w:val="both"/>
        <w:rPr>
          <w:rFonts w:cs="Lucida Sans Unicode"/>
        </w:rPr>
      </w:pPr>
      <w:r w:rsidRPr="00FE7FF8">
        <w:rPr>
          <w:rFonts w:cs="Lucida Sans Unicode"/>
        </w:rPr>
        <w:t xml:space="preserve">Disp. = dispensaries, No. = number, </w:t>
      </w:r>
      <w:r w:rsidR="00A448D9">
        <w:rPr>
          <w:rFonts w:cs="Lucida Sans Unicode"/>
        </w:rPr>
        <w:t>NPM</w:t>
      </w:r>
      <w:r w:rsidRPr="00FE7FF8">
        <w:rPr>
          <w:rFonts w:cs="Lucida Sans Unicode"/>
        </w:rPr>
        <w:t xml:space="preserve"> = </w:t>
      </w:r>
      <w:r w:rsidR="00A448D9">
        <w:rPr>
          <w:rFonts w:cs="Lucida Sans Unicode"/>
          <w:lang w:eastAsia="en-GB"/>
        </w:rPr>
        <w:t>non-prescription</w:t>
      </w:r>
      <w:r w:rsidRPr="00FE7FF8">
        <w:rPr>
          <w:rFonts w:cs="Lucida Sans Unicode"/>
          <w:lang w:eastAsia="en-GB"/>
        </w:rPr>
        <w:t xml:space="preserve"> medicines,</w:t>
      </w:r>
      <w:r w:rsidRPr="00FE7FF8">
        <w:rPr>
          <w:rFonts w:cs="Lucida Sans Unicode"/>
        </w:rPr>
        <w:t xml:space="preserve"> POM = prescription-only medicines</w:t>
      </w:r>
    </w:p>
    <w:p w14:paraId="6924DAF4" w14:textId="7B2801FD" w:rsidR="00E32505" w:rsidRPr="00FE7FF8" w:rsidRDefault="00E32505" w:rsidP="00E32505">
      <w:pPr>
        <w:pStyle w:val="Legende"/>
        <w:jc w:val="both"/>
        <w:rPr>
          <w:rFonts w:cs="Lucida Sans Unicode"/>
        </w:rPr>
      </w:pPr>
      <w:r w:rsidRPr="00FE7FF8">
        <w:rPr>
          <w:rFonts w:cs="Lucida Sans Unicode"/>
        </w:rPr>
        <w:t xml:space="preserve">POM dispensaries are facilities that are allowed to sell POM to </w:t>
      </w:r>
      <w:r w:rsidR="00176090">
        <w:rPr>
          <w:rFonts w:cs="Lucida Sans Unicode"/>
        </w:rPr>
        <w:t>outpat</w:t>
      </w:r>
      <w:r w:rsidRPr="00FE7FF8">
        <w:rPr>
          <w:rFonts w:cs="Lucida Sans Unicode"/>
        </w:rPr>
        <w:t>ients (Glossary on pharmaceutical terms of the Vienna WHO Collaborating Centr</w:t>
      </w:r>
      <w:r w:rsidR="006F760C">
        <w:rPr>
          <w:rFonts w:cs="Lucida Sans Unicode"/>
        </w:rPr>
        <w:t>e</w:t>
      </w:r>
      <w:r w:rsidRPr="00FE7FF8">
        <w:rPr>
          <w:rFonts w:cs="Lucida Sans Unicode"/>
        </w:rPr>
        <w:t xml:space="preserve"> for Pharmaceutical Pricing and Reimbursement Policies available at </w:t>
      </w:r>
      <w:hyperlink r:id="rId36" w:history="1">
        <w:r w:rsidR="009765CC" w:rsidRPr="009765CC">
          <w:rPr>
            <w:rStyle w:val="Hyperlink"/>
            <w:rFonts w:cs="Lucida Sans Unicode"/>
            <w:sz w:val="14"/>
          </w:rPr>
          <w:t>http://ppri.goeg.at</w:t>
        </w:r>
      </w:hyperlink>
      <w:r w:rsidRPr="00FE7FF8">
        <w:rPr>
          <w:rFonts w:cs="Lucida Sans Unicode"/>
        </w:rPr>
        <w:t>).</w:t>
      </w:r>
    </w:p>
    <w:p w14:paraId="45F09F2D" w14:textId="073540E8" w:rsidR="00E32505" w:rsidRPr="00FE7FF8" w:rsidRDefault="00E32505" w:rsidP="00E32505">
      <w:pPr>
        <w:pStyle w:val="Legende"/>
        <w:jc w:val="both"/>
        <w:rPr>
          <w:rFonts w:cs="Lucida Sans Unicode"/>
        </w:rPr>
      </w:pPr>
      <w:r w:rsidRPr="00FE7FF8">
        <w:rPr>
          <w:rFonts w:cs="Lucida Sans Unicode"/>
          <w:vertAlign w:val="superscript"/>
        </w:rPr>
        <w:t>1</w:t>
      </w:r>
      <w:r w:rsidRPr="00FE7FF8">
        <w:rPr>
          <w:rFonts w:cs="Lucida Sans Unicode"/>
        </w:rPr>
        <w:t xml:space="preserve"> hospital pharmacies dispensing to </w:t>
      </w:r>
      <w:r w:rsidR="00176090">
        <w:rPr>
          <w:rFonts w:cs="Lucida Sans Unicode"/>
        </w:rPr>
        <w:t>outpat</w:t>
      </w:r>
      <w:r w:rsidRPr="00FE7FF8">
        <w:rPr>
          <w:rFonts w:cs="Lucida Sans Unicode"/>
        </w:rPr>
        <w:t>ients are not included in this figure (according to the Glossary on pharmaceutical terms of the Vienna WHO Co</w:t>
      </w:r>
      <w:r w:rsidR="006F760C">
        <w:rPr>
          <w:rFonts w:cs="Lucida Sans Unicode"/>
        </w:rPr>
        <w:t>llaborating Cent</w:t>
      </w:r>
      <w:r w:rsidRPr="00FE7FF8">
        <w:rPr>
          <w:rFonts w:cs="Lucida Sans Unicode"/>
        </w:rPr>
        <w:t>r</w:t>
      </w:r>
      <w:r w:rsidR="006F760C">
        <w:rPr>
          <w:rFonts w:cs="Lucida Sans Unicode"/>
        </w:rPr>
        <w:t>e</w:t>
      </w:r>
      <w:r w:rsidRPr="00FE7FF8">
        <w:rPr>
          <w:rFonts w:cs="Lucida Sans Unicode"/>
        </w:rPr>
        <w:t xml:space="preserve"> for Pharmaceutical Pricing and Reimbursement Policies available at </w:t>
      </w:r>
      <w:hyperlink r:id="rId37" w:history="1">
        <w:r w:rsidR="00BF7D47" w:rsidRPr="00BF7D47">
          <w:rPr>
            <w:rStyle w:val="Hyperlink"/>
            <w:rFonts w:cs="Lucida Sans Unicode"/>
            <w:sz w:val="14"/>
          </w:rPr>
          <w:t>http://</w:t>
        </w:r>
        <w:r w:rsidR="00BF7D47" w:rsidRPr="00CD32D2">
          <w:rPr>
            <w:rStyle w:val="Hyperlink"/>
            <w:rFonts w:cs="Lucida Sans Unicode"/>
            <w:sz w:val="14"/>
          </w:rPr>
          <w:t>ppri</w:t>
        </w:r>
        <w:r w:rsidR="00BF7D47" w:rsidRPr="005503AA">
          <w:rPr>
            <w:rStyle w:val="Hyperlink"/>
            <w:rFonts w:cs="Lucida Sans Unicode"/>
            <w:sz w:val="14"/>
          </w:rPr>
          <w:t>.goeg.at</w:t>
        </w:r>
      </w:hyperlink>
      <w:r w:rsidRPr="00FE7FF8">
        <w:rPr>
          <w:rFonts w:cs="Lucida Sans Unicode"/>
        </w:rPr>
        <w:t>).</w:t>
      </w:r>
    </w:p>
    <w:p w14:paraId="3B1767B3" w14:textId="77777777" w:rsidR="00E32505" w:rsidRPr="00FE7FF8" w:rsidRDefault="00E32505" w:rsidP="00E32505">
      <w:pPr>
        <w:pStyle w:val="Legende"/>
        <w:jc w:val="both"/>
        <w:rPr>
          <w:rFonts w:cs="Lucida Sans Unicode"/>
        </w:rPr>
      </w:pPr>
      <w:r w:rsidRPr="00FE7FF8">
        <w:rPr>
          <w:rFonts w:cs="Lucida Sans Unicode"/>
          <w:vertAlign w:val="superscript"/>
        </w:rPr>
        <w:t xml:space="preserve">2 </w:t>
      </w:r>
      <w:r w:rsidRPr="00FE7FF8">
        <w:rPr>
          <w:rFonts w:cs="Lucida Sans Unicode"/>
        </w:rPr>
        <w:t>Private pharmacies are pharmacies owned by private persons or entities; public pharmacies are in public ownership.</w:t>
      </w:r>
    </w:p>
    <w:p w14:paraId="0BF21C84" w14:textId="77777777" w:rsidR="00E32505" w:rsidRPr="00FE7FF8" w:rsidRDefault="00E32505" w:rsidP="00E32505">
      <w:pPr>
        <w:pStyle w:val="Legende"/>
        <w:jc w:val="both"/>
        <w:rPr>
          <w:rFonts w:cs="Lucida Sans Unicode"/>
        </w:rPr>
      </w:pPr>
      <w:r w:rsidRPr="00FE7FF8">
        <w:rPr>
          <w:rStyle w:val="Funotenzeichen"/>
          <w:rFonts w:cs="Lucida Sans Unicode"/>
          <w:sz w:val="14"/>
          <w:vertAlign w:val="baseline"/>
        </w:rPr>
        <w:t>Data</w:t>
      </w:r>
      <w:r w:rsidRPr="00FE7FF8">
        <w:rPr>
          <w:rStyle w:val="Funotenzeichen"/>
          <w:rFonts w:cs="Lucida Sans Unicode"/>
          <w:sz w:val="14"/>
        </w:rPr>
        <w:t xml:space="preserve"> </w:t>
      </w:r>
      <w:r w:rsidRPr="00FE7FF8">
        <w:rPr>
          <w:rFonts w:cs="Lucida Sans Unicode"/>
        </w:rPr>
        <w:t>as of 1 January</w:t>
      </w:r>
    </w:p>
    <w:p w14:paraId="623CA94D" w14:textId="77777777" w:rsidR="00E32505" w:rsidRPr="00FE7FF8" w:rsidRDefault="00E32505" w:rsidP="00D07599">
      <w:pPr>
        <w:pStyle w:val="Quelle"/>
      </w:pPr>
      <w:r w:rsidRPr="00FE7FF8">
        <w:t xml:space="preserve">Source: </w:t>
      </w:r>
    </w:p>
    <w:p w14:paraId="4C37D566" w14:textId="5F911F29" w:rsidR="00E32505" w:rsidRPr="00B47A53" w:rsidRDefault="00E32505" w:rsidP="0035702C">
      <w:pPr>
        <w:pStyle w:val="Liste1"/>
        <w:rPr>
          <w:highlight w:val="yellow"/>
          <w:lang w:val="en-GB"/>
        </w:rPr>
      </w:pPr>
      <w:r w:rsidRPr="00B47A53">
        <w:rPr>
          <w:highlight w:val="yellow"/>
          <w:lang w:val="en-GB"/>
        </w:rPr>
        <w:t xml:space="preserve">Please shortly explain the role of hospital pharmacies: Do all hospitals have a pharmacy? Do they only serve patients inside the hospital or are they allowed to dispense medicines to </w:t>
      </w:r>
      <w:r w:rsidR="00176090" w:rsidRPr="00B47A53">
        <w:rPr>
          <w:highlight w:val="yellow"/>
          <w:lang w:val="en-GB"/>
        </w:rPr>
        <w:t>outpat</w:t>
      </w:r>
      <w:r w:rsidRPr="00B47A53">
        <w:rPr>
          <w:highlight w:val="yellow"/>
          <w:lang w:val="en-GB"/>
        </w:rPr>
        <w:t xml:space="preserve">ients? Do hospital pharmacies also run a community pharmacy for </w:t>
      </w:r>
      <w:r w:rsidR="00176090" w:rsidRPr="00B47A53">
        <w:rPr>
          <w:highlight w:val="yellow"/>
          <w:lang w:val="en-GB"/>
        </w:rPr>
        <w:t>outpat</w:t>
      </w:r>
      <w:r w:rsidRPr="00B47A53">
        <w:rPr>
          <w:highlight w:val="yellow"/>
          <w:lang w:val="en-GB"/>
        </w:rPr>
        <w:t>ients on the hospital’s premises, or are community pharmacies separate from the hospital pharmacy allowed to be established on the premise of the hospital?</w:t>
      </w:r>
    </w:p>
    <w:p w14:paraId="15028F83" w14:textId="77777777" w:rsidR="00E32505" w:rsidRPr="00D57449" w:rsidRDefault="00E32505" w:rsidP="00D07599">
      <w:pPr>
        <w:pStyle w:val="berschrift2"/>
        <w:rPr>
          <w:lang w:val="en-US"/>
        </w:rPr>
      </w:pPr>
      <w:bookmarkStart w:id="118" w:name="_Toc386617824"/>
      <w:bookmarkStart w:id="119" w:name="_Toc386617917"/>
      <w:bookmarkStart w:id="120" w:name="_Toc112133357"/>
      <w:r w:rsidRPr="00D57449">
        <w:rPr>
          <w:lang w:val="en-US"/>
        </w:rPr>
        <w:t>Pharmaceutical expenditure</w:t>
      </w:r>
      <w:bookmarkEnd w:id="118"/>
      <w:bookmarkEnd w:id="119"/>
      <w:bookmarkEnd w:id="120"/>
    </w:p>
    <w:p w14:paraId="1E4845D2" w14:textId="062FD9C4" w:rsidR="00E32505" w:rsidRPr="00B47A53" w:rsidRDefault="00E32505" w:rsidP="0035702C">
      <w:pPr>
        <w:pStyle w:val="Liste1"/>
        <w:rPr>
          <w:highlight w:val="yellow"/>
          <w:lang w:val="en-GB"/>
        </w:rPr>
      </w:pPr>
      <w:r w:rsidRPr="00B47A53">
        <w:rPr>
          <w:highlight w:val="yellow"/>
          <w:lang w:val="en-GB"/>
        </w:rPr>
        <w:t xml:space="preserve">Please complete </w:t>
      </w:r>
      <w:r w:rsidR="00DD3012">
        <w:fldChar w:fldCharType="begin"/>
      </w:r>
      <w:r w:rsidR="00DD3012" w:rsidRPr="00B47A53">
        <w:rPr>
          <w:lang w:val="en-GB"/>
        </w:rPr>
        <w:instrText xml:space="preserve"> REF _Ref332662503 \h  \* MERGEFORMAT </w:instrText>
      </w:r>
      <w:r w:rsidR="00DD3012">
        <w:fldChar w:fldCharType="separate"/>
      </w:r>
      <w:r w:rsidR="007D47D2" w:rsidRPr="007D47D2">
        <w:rPr>
          <w:highlight w:val="yellow"/>
          <w:lang w:val="en-GB"/>
        </w:rPr>
        <w:t xml:space="preserve">Table </w:t>
      </w:r>
      <w:r w:rsidR="007D47D2" w:rsidRPr="007D47D2">
        <w:rPr>
          <w:noProof/>
          <w:highlight w:val="yellow"/>
          <w:lang w:val="en-GB"/>
        </w:rPr>
        <w:t>2.9</w:t>
      </w:r>
      <w:r w:rsidR="00DD3012">
        <w:fldChar w:fldCharType="end"/>
      </w:r>
      <w:r w:rsidRPr="00B47A53">
        <w:rPr>
          <w:highlight w:val="yellow"/>
          <w:lang w:val="en-GB"/>
        </w:rPr>
        <w:t xml:space="preserve"> and comment in particular on status and </w:t>
      </w:r>
      <w:r w:rsidRPr="00B47A53">
        <w:rPr>
          <w:highlight w:val="yellow"/>
          <w:u w:val="single"/>
          <w:lang w:val="en-GB"/>
        </w:rPr>
        <w:t>trends regarding pharmaceutical expenditure</w:t>
      </w:r>
      <w:r w:rsidRPr="00B47A53">
        <w:rPr>
          <w:highlight w:val="yellow"/>
          <w:lang w:val="en-GB"/>
        </w:rPr>
        <w:t xml:space="preserve"> in total and by payer (public/private) in the in-patient and the </w:t>
      </w:r>
      <w:r w:rsidR="00176090" w:rsidRPr="00B47A53">
        <w:rPr>
          <w:highlight w:val="yellow"/>
          <w:lang w:val="en-GB"/>
        </w:rPr>
        <w:t>outpat</w:t>
      </w:r>
      <w:r w:rsidRPr="00B47A53">
        <w:rPr>
          <w:highlight w:val="yellow"/>
          <w:lang w:val="en-GB"/>
        </w:rPr>
        <w:t xml:space="preserve">ient sector: </w:t>
      </w:r>
    </w:p>
    <w:p w14:paraId="55AB49BA" w14:textId="48F5C079" w:rsidR="00E32505" w:rsidRPr="00640F26" w:rsidRDefault="00E32505" w:rsidP="00E32505">
      <w:pPr>
        <w:pStyle w:val="Beschriftung"/>
        <w:rPr>
          <w:rFonts w:cs="Lucida Sans Unicode"/>
          <w:lang w:val="en-GB"/>
        </w:rPr>
      </w:pPr>
      <w:bookmarkStart w:id="121" w:name="_Ref332662503"/>
      <w:bookmarkStart w:id="122" w:name="_Toc386617878"/>
      <w:bookmarkStart w:id="123" w:name="_Toc386618013"/>
      <w:bookmarkStart w:id="124" w:name="_Toc112133412"/>
      <w:r w:rsidRPr="00640F26">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2</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9</w:t>
      </w:r>
      <w:r w:rsidR="00BC54D3">
        <w:rPr>
          <w:rFonts w:cs="Lucida Sans Unicode"/>
          <w:lang w:val="en-GB"/>
        </w:rPr>
        <w:fldChar w:fldCharType="end"/>
      </w:r>
      <w:bookmarkEnd w:id="121"/>
      <w:r w:rsidRPr="00640F26">
        <w:rPr>
          <w:rFonts w:cs="Lucida Sans Unicode"/>
          <w:lang w:val="en-GB"/>
        </w:rPr>
        <w:t>:</w:t>
      </w:r>
      <w:r w:rsidR="00640F26" w:rsidRPr="00640F26">
        <w:rPr>
          <w:rFonts w:cs="Lucida Sans Unicode"/>
          <w:lang w:val="en-GB"/>
        </w:rPr>
        <w:br/>
      </w:r>
      <w:r w:rsidRPr="00640F26">
        <w:rPr>
          <w:rFonts w:cs="Lucida Sans Unicode"/>
          <w:highlight w:val="yellow"/>
          <w:lang w:val="en-GB"/>
        </w:rPr>
        <w:t>Country</w:t>
      </w:r>
      <w:r w:rsidRPr="00640F26">
        <w:rPr>
          <w:rFonts w:cs="Lucida Sans Unicode"/>
          <w:lang w:val="en-GB"/>
        </w:rPr>
        <w:t xml:space="preserve"> – Total pharmaceutical expenditure 20</w:t>
      </w:r>
      <w:r w:rsidR="00BF7D47" w:rsidRPr="00640F26">
        <w:rPr>
          <w:rFonts w:cs="Lucida Sans Unicode"/>
          <w:lang w:val="en-GB"/>
        </w:rPr>
        <w:t>1</w:t>
      </w:r>
      <w:r w:rsidRPr="00640F26">
        <w:rPr>
          <w:rFonts w:cs="Lucida Sans Unicode"/>
          <w:lang w:val="en-GB"/>
        </w:rPr>
        <w:t>0, 20</w:t>
      </w:r>
      <w:r w:rsidR="001219AF" w:rsidRPr="00640F26">
        <w:rPr>
          <w:rFonts w:cs="Lucida Sans Unicode"/>
          <w:lang w:val="en-GB"/>
        </w:rPr>
        <w:t>1</w:t>
      </w:r>
      <w:r w:rsidR="00BF7D47" w:rsidRPr="00640F26">
        <w:rPr>
          <w:rFonts w:cs="Lucida Sans Unicode"/>
          <w:lang w:val="en-GB"/>
        </w:rPr>
        <w:t>5</w:t>
      </w:r>
      <w:r w:rsidRPr="00640F26">
        <w:rPr>
          <w:rFonts w:cs="Lucida Sans Unicode"/>
          <w:lang w:val="en-GB"/>
        </w:rPr>
        <w:t xml:space="preserve">, </w:t>
      </w:r>
      <w:r w:rsidR="00DD3012" w:rsidRPr="00640F26">
        <w:rPr>
          <w:rFonts w:cs="Lucida Sans Unicode"/>
          <w:lang w:val="en-GB"/>
        </w:rPr>
        <w:t>2</w:t>
      </w:r>
      <w:r w:rsidRPr="00640F26">
        <w:rPr>
          <w:rFonts w:cs="Lucida Sans Unicode"/>
          <w:lang w:val="en-GB"/>
        </w:rPr>
        <w:t>0</w:t>
      </w:r>
      <w:r w:rsidR="00BF7D47" w:rsidRPr="00640F26">
        <w:rPr>
          <w:rFonts w:cs="Lucida Sans Unicode"/>
          <w:lang w:val="en-GB"/>
        </w:rPr>
        <w:t>2</w:t>
      </w:r>
      <w:bookmarkEnd w:id="122"/>
      <w:bookmarkEnd w:id="123"/>
      <w:r w:rsidR="007257B9">
        <w:rPr>
          <w:rFonts w:cs="Lucida Sans Unicode"/>
          <w:lang w:val="en-GB"/>
        </w:rPr>
        <w:t>1</w:t>
      </w:r>
      <w:bookmarkEnd w:id="124"/>
    </w:p>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1926"/>
        <w:gridCol w:w="1926"/>
        <w:gridCol w:w="1926"/>
      </w:tblGrid>
      <w:tr w:rsidR="00034A3A" w:rsidRPr="00D07599" w14:paraId="19C5121C" w14:textId="77777777" w:rsidTr="00462B9C">
        <w:trPr>
          <w:trHeight w:hRule="exact" w:val="454"/>
        </w:trPr>
        <w:tc>
          <w:tcPr>
            <w:tcW w:w="2716" w:type="dxa"/>
            <w:shd w:val="clear" w:color="auto" w:fill="EAEAEA"/>
          </w:tcPr>
          <w:p w14:paraId="27384681" w14:textId="77777777" w:rsidR="00034A3A" w:rsidRPr="00D07599" w:rsidRDefault="00034A3A" w:rsidP="00D07599">
            <w:pPr>
              <w:pStyle w:val="Tabellenkopf"/>
            </w:pPr>
            <w:r w:rsidRPr="00D07599">
              <w:t>Pharmaceutical expenditure</w:t>
            </w:r>
          </w:p>
        </w:tc>
        <w:tc>
          <w:tcPr>
            <w:tcW w:w="1589" w:type="dxa"/>
            <w:shd w:val="clear" w:color="auto" w:fill="EAEAEA"/>
          </w:tcPr>
          <w:p w14:paraId="34F585DA" w14:textId="044E3747" w:rsidR="00034A3A" w:rsidRPr="00D07599" w:rsidRDefault="00034A3A" w:rsidP="00D07599">
            <w:pPr>
              <w:pStyle w:val="Tabellenkopf"/>
            </w:pPr>
            <w:r w:rsidRPr="00D07599">
              <w:t>20</w:t>
            </w:r>
            <w:r>
              <w:t>1</w:t>
            </w:r>
            <w:r w:rsidRPr="00D07599">
              <w:t>0</w:t>
            </w:r>
          </w:p>
        </w:tc>
        <w:tc>
          <w:tcPr>
            <w:tcW w:w="1589" w:type="dxa"/>
            <w:shd w:val="clear" w:color="auto" w:fill="EAEAEA"/>
          </w:tcPr>
          <w:p w14:paraId="4A1CBE82" w14:textId="47AB5E42" w:rsidR="00034A3A" w:rsidRPr="00D07599" w:rsidRDefault="00034A3A" w:rsidP="00D07599">
            <w:pPr>
              <w:pStyle w:val="Tabellenkopf"/>
            </w:pPr>
            <w:r>
              <w:t>2015</w:t>
            </w:r>
          </w:p>
        </w:tc>
        <w:tc>
          <w:tcPr>
            <w:tcW w:w="1589" w:type="dxa"/>
            <w:shd w:val="clear" w:color="auto" w:fill="EAEAEA"/>
          </w:tcPr>
          <w:p w14:paraId="6BD65D45" w14:textId="5B693F03" w:rsidR="00034A3A" w:rsidRPr="00D07599" w:rsidRDefault="00034A3A" w:rsidP="001219AF">
            <w:pPr>
              <w:pStyle w:val="Tabellenkopf"/>
            </w:pPr>
            <w:r w:rsidRPr="00D07599">
              <w:t>20</w:t>
            </w:r>
            <w:r>
              <w:t>21</w:t>
            </w:r>
          </w:p>
        </w:tc>
      </w:tr>
      <w:tr w:rsidR="00034A3A" w:rsidRPr="000D1F08" w14:paraId="4C9EE79B" w14:textId="77777777" w:rsidTr="00462B9C">
        <w:trPr>
          <w:trHeight w:hRule="exact" w:val="340"/>
        </w:trPr>
        <w:tc>
          <w:tcPr>
            <w:tcW w:w="2716" w:type="dxa"/>
          </w:tcPr>
          <w:p w14:paraId="38548155" w14:textId="77777777" w:rsidR="00034A3A" w:rsidRPr="00D07599" w:rsidRDefault="00034A3A" w:rsidP="006F65FE">
            <w:pPr>
              <w:pStyle w:val="Tabellentext"/>
              <w:keepNext/>
              <w:keepLines/>
              <w:rPr>
                <w:rFonts w:cs="Arial"/>
                <w:szCs w:val="18"/>
              </w:rPr>
            </w:pPr>
            <w:r w:rsidRPr="00D07599">
              <w:rPr>
                <w:rFonts w:cs="Arial"/>
                <w:szCs w:val="18"/>
              </w:rPr>
              <w:t>TPE in NCU = _______</w:t>
            </w:r>
            <w:r w:rsidRPr="00D07599">
              <w:rPr>
                <w:rFonts w:cs="Arial"/>
                <w:szCs w:val="18"/>
                <w:vertAlign w:val="superscript"/>
              </w:rPr>
              <w:t>1</w:t>
            </w:r>
          </w:p>
        </w:tc>
        <w:tc>
          <w:tcPr>
            <w:tcW w:w="1589" w:type="dxa"/>
          </w:tcPr>
          <w:p w14:paraId="1CF26675" w14:textId="77777777" w:rsidR="00034A3A" w:rsidRPr="00D07599" w:rsidRDefault="00034A3A" w:rsidP="006F65FE">
            <w:pPr>
              <w:pStyle w:val="Tabellentext"/>
              <w:keepNext/>
              <w:keepLines/>
              <w:ind w:right="57"/>
              <w:jc w:val="right"/>
              <w:rPr>
                <w:rFonts w:cs="Arial"/>
                <w:szCs w:val="18"/>
              </w:rPr>
            </w:pPr>
          </w:p>
        </w:tc>
        <w:tc>
          <w:tcPr>
            <w:tcW w:w="1589" w:type="dxa"/>
          </w:tcPr>
          <w:p w14:paraId="1A516269" w14:textId="77777777" w:rsidR="00034A3A" w:rsidRPr="00D07599" w:rsidRDefault="00034A3A" w:rsidP="006F65FE">
            <w:pPr>
              <w:pStyle w:val="Tabellentext"/>
              <w:keepNext/>
              <w:keepLines/>
              <w:ind w:right="57"/>
              <w:jc w:val="right"/>
              <w:rPr>
                <w:rFonts w:cs="Arial"/>
                <w:szCs w:val="18"/>
              </w:rPr>
            </w:pPr>
          </w:p>
        </w:tc>
        <w:tc>
          <w:tcPr>
            <w:tcW w:w="1589" w:type="dxa"/>
          </w:tcPr>
          <w:p w14:paraId="0A35CA4F" w14:textId="77777777" w:rsidR="00034A3A" w:rsidRPr="00D07599" w:rsidRDefault="00034A3A" w:rsidP="006F65FE">
            <w:pPr>
              <w:pStyle w:val="Tabellentext"/>
              <w:keepNext/>
              <w:keepLines/>
              <w:ind w:right="57"/>
              <w:jc w:val="right"/>
              <w:rPr>
                <w:rFonts w:cs="Arial"/>
                <w:szCs w:val="18"/>
              </w:rPr>
            </w:pPr>
          </w:p>
        </w:tc>
      </w:tr>
      <w:tr w:rsidR="00034A3A" w:rsidRPr="000D1F08" w14:paraId="02B19EF7" w14:textId="77777777" w:rsidTr="00462B9C">
        <w:tblPrEx>
          <w:tblLook w:val="01E0" w:firstRow="1" w:lastRow="1" w:firstColumn="1" w:lastColumn="1" w:noHBand="0" w:noVBand="0"/>
        </w:tblPrEx>
        <w:trPr>
          <w:trHeight w:hRule="exact" w:val="340"/>
        </w:trPr>
        <w:tc>
          <w:tcPr>
            <w:tcW w:w="2716" w:type="dxa"/>
          </w:tcPr>
          <w:p w14:paraId="0727F3EA" w14:textId="77777777" w:rsidR="00034A3A" w:rsidRPr="00D07599" w:rsidRDefault="00034A3A" w:rsidP="00DC3CB3">
            <w:pPr>
              <w:pStyle w:val="Tabellentext"/>
              <w:keepNext/>
              <w:keepLines/>
              <w:numPr>
                <w:ilvl w:val="0"/>
                <w:numId w:val="6"/>
              </w:numPr>
              <w:ind w:left="454" w:hanging="227"/>
              <w:rPr>
                <w:rFonts w:cs="Arial"/>
                <w:i/>
                <w:szCs w:val="18"/>
                <w:lang w:val="en-US"/>
              </w:rPr>
            </w:pPr>
            <w:r w:rsidRPr="00D07599">
              <w:rPr>
                <w:rFonts w:cs="Arial"/>
                <w:i/>
                <w:szCs w:val="18"/>
                <w:lang w:val="en-US"/>
              </w:rPr>
              <w:t xml:space="preserve">thereof public </w:t>
            </w:r>
          </w:p>
        </w:tc>
        <w:tc>
          <w:tcPr>
            <w:tcW w:w="1589" w:type="dxa"/>
          </w:tcPr>
          <w:p w14:paraId="22C4F9E1" w14:textId="77777777" w:rsidR="00034A3A" w:rsidRPr="00D07599" w:rsidRDefault="00034A3A" w:rsidP="006F65FE">
            <w:pPr>
              <w:pStyle w:val="Tabellentext"/>
              <w:keepNext/>
              <w:keepLines/>
              <w:ind w:right="57"/>
              <w:jc w:val="right"/>
              <w:rPr>
                <w:rFonts w:cs="Arial"/>
                <w:szCs w:val="18"/>
              </w:rPr>
            </w:pPr>
          </w:p>
        </w:tc>
        <w:tc>
          <w:tcPr>
            <w:tcW w:w="1589" w:type="dxa"/>
          </w:tcPr>
          <w:p w14:paraId="79B2E41B" w14:textId="77777777" w:rsidR="00034A3A" w:rsidRPr="00D07599" w:rsidRDefault="00034A3A" w:rsidP="006F65FE">
            <w:pPr>
              <w:pStyle w:val="Tabellentext"/>
              <w:keepNext/>
              <w:keepLines/>
              <w:ind w:right="57"/>
              <w:jc w:val="right"/>
              <w:rPr>
                <w:rFonts w:cs="Arial"/>
                <w:szCs w:val="18"/>
              </w:rPr>
            </w:pPr>
          </w:p>
        </w:tc>
        <w:tc>
          <w:tcPr>
            <w:tcW w:w="1589" w:type="dxa"/>
          </w:tcPr>
          <w:p w14:paraId="3525B586" w14:textId="77777777" w:rsidR="00034A3A" w:rsidRPr="00D07599" w:rsidRDefault="00034A3A" w:rsidP="006F65FE">
            <w:pPr>
              <w:pStyle w:val="Tabellentext"/>
              <w:keepNext/>
              <w:keepLines/>
              <w:ind w:right="57"/>
              <w:jc w:val="right"/>
              <w:rPr>
                <w:rFonts w:cs="Arial"/>
                <w:szCs w:val="18"/>
              </w:rPr>
            </w:pPr>
          </w:p>
        </w:tc>
      </w:tr>
      <w:tr w:rsidR="00034A3A" w:rsidRPr="000D1F08" w14:paraId="1F0F4272" w14:textId="77777777" w:rsidTr="00462B9C">
        <w:tblPrEx>
          <w:tblLook w:val="01E0" w:firstRow="1" w:lastRow="1" w:firstColumn="1" w:lastColumn="1" w:noHBand="0" w:noVBand="0"/>
        </w:tblPrEx>
        <w:trPr>
          <w:trHeight w:hRule="exact" w:val="340"/>
        </w:trPr>
        <w:tc>
          <w:tcPr>
            <w:tcW w:w="2716" w:type="dxa"/>
          </w:tcPr>
          <w:p w14:paraId="732C0F91" w14:textId="77777777" w:rsidR="00034A3A" w:rsidRPr="00D07599" w:rsidRDefault="00034A3A" w:rsidP="00DC3CB3">
            <w:pPr>
              <w:pStyle w:val="Tabellentext"/>
              <w:keepNext/>
              <w:keepLines/>
              <w:numPr>
                <w:ilvl w:val="0"/>
                <w:numId w:val="6"/>
              </w:numPr>
              <w:ind w:left="454" w:hanging="227"/>
              <w:rPr>
                <w:rFonts w:cs="Arial"/>
                <w:i/>
                <w:szCs w:val="18"/>
                <w:lang w:val="en-US"/>
              </w:rPr>
            </w:pPr>
            <w:r w:rsidRPr="00D07599">
              <w:rPr>
                <w:rFonts w:cs="Arial"/>
                <w:i/>
                <w:szCs w:val="18"/>
                <w:lang w:val="en-US"/>
              </w:rPr>
              <w:t xml:space="preserve">thereof private </w:t>
            </w:r>
          </w:p>
        </w:tc>
        <w:tc>
          <w:tcPr>
            <w:tcW w:w="1589" w:type="dxa"/>
          </w:tcPr>
          <w:p w14:paraId="7C5E2376" w14:textId="77777777" w:rsidR="00034A3A" w:rsidRPr="00D07599" w:rsidRDefault="00034A3A" w:rsidP="006F65FE">
            <w:pPr>
              <w:pStyle w:val="Tabellentext"/>
              <w:keepNext/>
              <w:keepLines/>
              <w:ind w:right="57"/>
              <w:jc w:val="right"/>
              <w:rPr>
                <w:rFonts w:cs="Arial"/>
                <w:szCs w:val="18"/>
              </w:rPr>
            </w:pPr>
          </w:p>
        </w:tc>
        <w:tc>
          <w:tcPr>
            <w:tcW w:w="1589" w:type="dxa"/>
          </w:tcPr>
          <w:p w14:paraId="42836B77" w14:textId="77777777" w:rsidR="00034A3A" w:rsidRPr="00D07599" w:rsidRDefault="00034A3A" w:rsidP="006F65FE">
            <w:pPr>
              <w:pStyle w:val="Tabellentext"/>
              <w:keepNext/>
              <w:keepLines/>
              <w:ind w:right="57"/>
              <w:jc w:val="right"/>
              <w:rPr>
                <w:rFonts w:cs="Arial"/>
                <w:szCs w:val="18"/>
              </w:rPr>
            </w:pPr>
          </w:p>
        </w:tc>
        <w:tc>
          <w:tcPr>
            <w:tcW w:w="1589" w:type="dxa"/>
          </w:tcPr>
          <w:p w14:paraId="1699A302" w14:textId="77777777" w:rsidR="00034A3A" w:rsidRPr="00D07599" w:rsidRDefault="00034A3A" w:rsidP="006F65FE">
            <w:pPr>
              <w:pStyle w:val="Tabellentext"/>
              <w:keepNext/>
              <w:keepLines/>
              <w:ind w:right="57"/>
              <w:jc w:val="right"/>
              <w:rPr>
                <w:rFonts w:cs="Arial"/>
                <w:szCs w:val="18"/>
              </w:rPr>
            </w:pPr>
          </w:p>
        </w:tc>
      </w:tr>
      <w:tr w:rsidR="00034A3A" w:rsidRPr="008C588F" w14:paraId="4D56437E" w14:textId="77777777" w:rsidTr="00462B9C">
        <w:tblPrEx>
          <w:tblLook w:val="01E0" w:firstRow="1" w:lastRow="1" w:firstColumn="1" w:lastColumn="1" w:noHBand="0" w:noVBand="0"/>
        </w:tblPrEx>
        <w:trPr>
          <w:trHeight w:hRule="exact" w:val="340"/>
        </w:trPr>
        <w:tc>
          <w:tcPr>
            <w:tcW w:w="2716" w:type="dxa"/>
          </w:tcPr>
          <w:p w14:paraId="2774C42A" w14:textId="606EFCAD" w:rsidR="00034A3A" w:rsidRPr="00D07599" w:rsidRDefault="00034A3A" w:rsidP="006F65FE">
            <w:pPr>
              <w:pStyle w:val="Tabellentext"/>
              <w:keepNext/>
              <w:keepLines/>
              <w:rPr>
                <w:rFonts w:cs="Arial"/>
                <w:szCs w:val="18"/>
                <w:lang w:val="en-US"/>
              </w:rPr>
            </w:pPr>
            <w:r w:rsidRPr="00D07599">
              <w:rPr>
                <w:rFonts w:cs="Arial"/>
                <w:szCs w:val="18"/>
                <w:lang w:val="en-US"/>
              </w:rPr>
              <w:t xml:space="preserve">PE in the </w:t>
            </w:r>
            <w:r>
              <w:rPr>
                <w:rFonts w:cs="Arial"/>
                <w:szCs w:val="18"/>
                <w:lang w:val="en-US"/>
              </w:rPr>
              <w:t>outpat</w:t>
            </w:r>
            <w:r w:rsidRPr="00D07599">
              <w:rPr>
                <w:rFonts w:cs="Arial"/>
                <w:szCs w:val="18"/>
                <w:lang w:val="en-US"/>
              </w:rPr>
              <w:t>ient sector</w:t>
            </w:r>
          </w:p>
        </w:tc>
        <w:tc>
          <w:tcPr>
            <w:tcW w:w="1589" w:type="dxa"/>
          </w:tcPr>
          <w:p w14:paraId="4596544D" w14:textId="77777777" w:rsidR="00034A3A" w:rsidRPr="00D07599" w:rsidRDefault="00034A3A" w:rsidP="006F65FE">
            <w:pPr>
              <w:pStyle w:val="Tabellentext"/>
              <w:keepNext/>
              <w:keepLines/>
              <w:ind w:right="57"/>
              <w:jc w:val="right"/>
              <w:rPr>
                <w:rFonts w:cs="Arial"/>
                <w:szCs w:val="18"/>
              </w:rPr>
            </w:pPr>
          </w:p>
        </w:tc>
        <w:tc>
          <w:tcPr>
            <w:tcW w:w="1589" w:type="dxa"/>
          </w:tcPr>
          <w:p w14:paraId="332CEE08" w14:textId="77777777" w:rsidR="00034A3A" w:rsidRPr="00D07599" w:rsidRDefault="00034A3A" w:rsidP="006F65FE">
            <w:pPr>
              <w:pStyle w:val="Tabellentext"/>
              <w:keepNext/>
              <w:keepLines/>
              <w:ind w:right="57"/>
              <w:jc w:val="right"/>
              <w:rPr>
                <w:rFonts w:cs="Arial"/>
                <w:szCs w:val="18"/>
              </w:rPr>
            </w:pPr>
          </w:p>
        </w:tc>
        <w:tc>
          <w:tcPr>
            <w:tcW w:w="1589" w:type="dxa"/>
          </w:tcPr>
          <w:p w14:paraId="703F741C" w14:textId="77777777" w:rsidR="00034A3A" w:rsidRPr="00D07599" w:rsidRDefault="00034A3A" w:rsidP="006F65FE">
            <w:pPr>
              <w:pStyle w:val="Tabellentext"/>
              <w:keepNext/>
              <w:keepLines/>
              <w:ind w:right="57"/>
              <w:jc w:val="right"/>
              <w:rPr>
                <w:rFonts w:cs="Arial"/>
                <w:szCs w:val="18"/>
              </w:rPr>
            </w:pPr>
          </w:p>
        </w:tc>
      </w:tr>
      <w:tr w:rsidR="00034A3A" w:rsidRPr="000D1F08" w14:paraId="7E8111EE" w14:textId="77777777" w:rsidTr="00462B9C">
        <w:tblPrEx>
          <w:tblLook w:val="01E0" w:firstRow="1" w:lastRow="1" w:firstColumn="1" w:lastColumn="1" w:noHBand="0" w:noVBand="0"/>
        </w:tblPrEx>
        <w:trPr>
          <w:trHeight w:hRule="exact" w:val="340"/>
        </w:trPr>
        <w:tc>
          <w:tcPr>
            <w:tcW w:w="2716" w:type="dxa"/>
          </w:tcPr>
          <w:p w14:paraId="01681337" w14:textId="77777777" w:rsidR="00034A3A" w:rsidRPr="00D07599" w:rsidRDefault="00034A3A" w:rsidP="00DC3CB3">
            <w:pPr>
              <w:pStyle w:val="Tabellentext"/>
              <w:keepNext/>
              <w:keepLines/>
              <w:numPr>
                <w:ilvl w:val="0"/>
                <w:numId w:val="7"/>
              </w:numPr>
              <w:ind w:left="454" w:hanging="227"/>
              <w:rPr>
                <w:rFonts w:cs="Arial"/>
                <w:i/>
                <w:szCs w:val="18"/>
                <w:lang w:val="en-US"/>
              </w:rPr>
            </w:pPr>
            <w:r w:rsidRPr="00D07599">
              <w:rPr>
                <w:rFonts w:cs="Arial"/>
                <w:i/>
                <w:szCs w:val="18"/>
                <w:lang w:val="en-US"/>
              </w:rPr>
              <w:t xml:space="preserve">thereof public </w:t>
            </w:r>
          </w:p>
        </w:tc>
        <w:tc>
          <w:tcPr>
            <w:tcW w:w="1589" w:type="dxa"/>
          </w:tcPr>
          <w:p w14:paraId="10B5E1AD" w14:textId="77777777" w:rsidR="00034A3A" w:rsidRPr="00D07599" w:rsidRDefault="00034A3A" w:rsidP="006F65FE">
            <w:pPr>
              <w:pStyle w:val="Tabellentext"/>
              <w:keepNext/>
              <w:keepLines/>
              <w:ind w:right="57"/>
              <w:jc w:val="right"/>
              <w:rPr>
                <w:rFonts w:cs="Arial"/>
                <w:szCs w:val="18"/>
              </w:rPr>
            </w:pPr>
          </w:p>
        </w:tc>
        <w:tc>
          <w:tcPr>
            <w:tcW w:w="1589" w:type="dxa"/>
          </w:tcPr>
          <w:p w14:paraId="2C9F6245" w14:textId="77777777" w:rsidR="00034A3A" w:rsidRPr="00D07599" w:rsidRDefault="00034A3A" w:rsidP="006F65FE">
            <w:pPr>
              <w:pStyle w:val="Tabellentext"/>
              <w:keepNext/>
              <w:keepLines/>
              <w:ind w:right="57"/>
              <w:jc w:val="right"/>
              <w:rPr>
                <w:rFonts w:cs="Arial"/>
                <w:szCs w:val="18"/>
              </w:rPr>
            </w:pPr>
          </w:p>
        </w:tc>
        <w:tc>
          <w:tcPr>
            <w:tcW w:w="1589" w:type="dxa"/>
          </w:tcPr>
          <w:p w14:paraId="36A8A2FA" w14:textId="77777777" w:rsidR="00034A3A" w:rsidRPr="00D07599" w:rsidRDefault="00034A3A" w:rsidP="006F65FE">
            <w:pPr>
              <w:pStyle w:val="Tabellentext"/>
              <w:keepNext/>
              <w:keepLines/>
              <w:ind w:right="57"/>
              <w:jc w:val="right"/>
              <w:rPr>
                <w:rFonts w:cs="Arial"/>
                <w:szCs w:val="18"/>
              </w:rPr>
            </w:pPr>
          </w:p>
        </w:tc>
      </w:tr>
      <w:tr w:rsidR="00034A3A" w:rsidRPr="000D1F08" w14:paraId="2832B031" w14:textId="77777777" w:rsidTr="00462B9C">
        <w:tblPrEx>
          <w:tblLook w:val="01E0" w:firstRow="1" w:lastRow="1" w:firstColumn="1" w:lastColumn="1" w:noHBand="0" w:noVBand="0"/>
        </w:tblPrEx>
        <w:trPr>
          <w:trHeight w:hRule="exact" w:val="340"/>
        </w:trPr>
        <w:tc>
          <w:tcPr>
            <w:tcW w:w="2716" w:type="dxa"/>
          </w:tcPr>
          <w:p w14:paraId="3899D1BF" w14:textId="77777777" w:rsidR="00034A3A" w:rsidRPr="00D07599" w:rsidRDefault="00034A3A" w:rsidP="00DC3CB3">
            <w:pPr>
              <w:pStyle w:val="Tabellentext"/>
              <w:keepNext/>
              <w:keepLines/>
              <w:numPr>
                <w:ilvl w:val="0"/>
                <w:numId w:val="7"/>
              </w:numPr>
              <w:ind w:left="454" w:hanging="227"/>
              <w:rPr>
                <w:rFonts w:cs="Arial"/>
                <w:i/>
                <w:szCs w:val="18"/>
                <w:lang w:val="en-US"/>
              </w:rPr>
            </w:pPr>
            <w:r w:rsidRPr="00D07599">
              <w:rPr>
                <w:rFonts w:cs="Arial"/>
                <w:i/>
                <w:szCs w:val="18"/>
                <w:lang w:val="en-US"/>
              </w:rPr>
              <w:t xml:space="preserve">thereof private </w:t>
            </w:r>
          </w:p>
        </w:tc>
        <w:tc>
          <w:tcPr>
            <w:tcW w:w="1589" w:type="dxa"/>
          </w:tcPr>
          <w:p w14:paraId="001050A7" w14:textId="77777777" w:rsidR="00034A3A" w:rsidRPr="00D07599" w:rsidRDefault="00034A3A" w:rsidP="006F65FE">
            <w:pPr>
              <w:pStyle w:val="Tabellentext"/>
              <w:keepNext/>
              <w:keepLines/>
              <w:ind w:right="57"/>
              <w:jc w:val="right"/>
              <w:rPr>
                <w:rFonts w:cs="Arial"/>
                <w:szCs w:val="18"/>
              </w:rPr>
            </w:pPr>
          </w:p>
        </w:tc>
        <w:tc>
          <w:tcPr>
            <w:tcW w:w="1589" w:type="dxa"/>
          </w:tcPr>
          <w:p w14:paraId="0CF2B5FE" w14:textId="77777777" w:rsidR="00034A3A" w:rsidRPr="00D07599" w:rsidRDefault="00034A3A" w:rsidP="006F65FE">
            <w:pPr>
              <w:pStyle w:val="Tabellentext"/>
              <w:keepNext/>
              <w:keepLines/>
              <w:ind w:right="57"/>
              <w:jc w:val="right"/>
              <w:rPr>
                <w:rFonts w:cs="Arial"/>
                <w:szCs w:val="18"/>
              </w:rPr>
            </w:pPr>
          </w:p>
        </w:tc>
        <w:tc>
          <w:tcPr>
            <w:tcW w:w="1589" w:type="dxa"/>
          </w:tcPr>
          <w:p w14:paraId="6A505DFD" w14:textId="77777777" w:rsidR="00034A3A" w:rsidRPr="00D07599" w:rsidRDefault="00034A3A" w:rsidP="006F65FE">
            <w:pPr>
              <w:pStyle w:val="Tabellentext"/>
              <w:keepNext/>
              <w:keepLines/>
              <w:ind w:right="57"/>
              <w:jc w:val="right"/>
              <w:rPr>
                <w:rFonts w:cs="Arial"/>
                <w:szCs w:val="18"/>
              </w:rPr>
            </w:pPr>
          </w:p>
        </w:tc>
      </w:tr>
      <w:tr w:rsidR="00034A3A" w:rsidRPr="008C588F" w14:paraId="3435D021" w14:textId="77777777" w:rsidTr="00462B9C">
        <w:tblPrEx>
          <w:tblLook w:val="01E0" w:firstRow="1" w:lastRow="1" w:firstColumn="1" w:lastColumn="1" w:noHBand="0" w:noVBand="0"/>
        </w:tblPrEx>
        <w:trPr>
          <w:trHeight w:hRule="exact" w:val="340"/>
        </w:trPr>
        <w:tc>
          <w:tcPr>
            <w:tcW w:w="2716" w:type="dxa"/>
          </w:tcPr>
          <w:p w14:paraId="3B9E1640" w14:textId="77777777" w:rsidR="00034A3A" w:rsidRPr="00D07599" w:rsidRDefault="00034A3A" w:rsidP="006F65FE">
            <w:pPr>
              <w:pStyle w:val="Tabellentext"/>
              <w:keepNext/>
              <w:keepLines/>
              <w:rPr>
                <w:rFonts w:cs="Arial"/>
                <w:szCs w:val="18"/>
                <w:lang w:val="en-US"/>
              </w:rPr>
            </w:pPr>
            <w:r w:rsidRPr="00D07599">
              <w:rPr>
                <w:rFonts w:cs="Arial"/>
                <w:szCs w:val="18"/>
                <w:lang w:val="en-US"/>
              </w:rPr>
              <w:t xml:space="preserve">PE in the in-patient sector </w:t>
            </w:r>
          </w:p>
        </w:tc>
        <w:tc>
          <w:tcPr>
            <w:tcW w:w="1589" w:type="dxa"/>
          </w:tcPr>
          <w:p w14:paraId="3AC875E8" w14:textId="77777777" w:rsidR="00034A3A" w:rsidRPr="00D07599" w:rsidRDefault="00034A3A" w:rsidP="006F65FE">
            <w:pPr>
              <w:pStyle w:val="Tabellentext"/>
              <w:keepNext/>
              <w:keepLines/>
              <w:ind w:right="57"/>
              <w:jc w:val="right"/>
              <w:rPr>
                <w:rFonts w:cs="Arial"/>
                <w:szCs w:val="18"/>
              </w:rPr>
            </w:pPr>
          </w:p>
        </w:tc>
        <w:tc>
          <w:tcPr>
            <w:tcW w:w="1589" w:type="dxa"/>
          </w:tcPr>
          <w:p w14:paraId="37602B42" w14:textId="77777777" w:rsidR="00034A3A" w:rsidRPr="00D07599" w:rsidRDefault="00034A3A" w:rsidP="006F65FE">
            <w:pPr>
              <w:pStyle w:val="Tabellentext"/>
              <w:keepNext/>
              <w:keepLines/>
              <w:ind w:right="57"/>
              <w:jc w:val="right"/>
              <w:rPr>
                <w:rFonts w:cs="Arial"/>
                <w:szCs w:val="18"/>
              </w:rPr>
            </w:pPr>
          </w:p>
        </w:tc>
        <w:tc>
          <w:tcPr>
            <w:tcW w:w="1589" w:type="dxa"/>
          </w:tcPr>
          <w:p w14:paraId="62F6E180" w14:textId="77777777" w:rsidR="00034A3A" w:rsidRPr="00D07599" w:rsidRDefault="00034A3A" w:rsidP="006F65FE">
            <w:pPr>
              <w:pStyle w:val="Tabellentext"/>
              <w:keepNext/>
              <w:keepLines/>
              <w:ind w:right="57"/>
              <w:jc w:val="right"/>
              <w:rPr>
                <w:rFonts w:cs="Arial"/>
                <w:szCs w:val="18"/>
              </w:rPr>
            </w:pPr>
          </w:p>
        </w:tc>
      </w:tr>
      <w:tr w:rsidR="00034A3A" w:rsidRPr="000D1F08" w14:paraId="0B4BF3DC" w14:textId="77777777" w:rsidTr="00462B9C">
        <w:tblPrEx>
          <w:tblLook w:val="01E0" w:firstRow="1" w:lastRow="1" w:firstColumn="1" w:lastColumn="1" w:noHBand="0" w:noVBand="0"/>
        </w:tblPrEx>
        <w:trPr>
          <w:trHeight w:hRule="exact" w:val="340"/>
        </w:trPr>
        <w:tc>
          <w:tcPr>
            <w:tcW w:w="2716" w:type="dxa"/>
          </w:tcPr>
          <w:p w14:paraId="0F7E59A8" w14:textId="77777777" w:rsidR="00034A3A" w:rsidRPr="00D07599" w:rsidRDefault="00034A3A" w:rsidP="00DC3CB3">
            <w:pPr>
              <w:pStyle w:val="Tabellentext"/>
              <w:keepNext/>
              <w:keepLines/>
              <w:numPr>
                <w:ilvl w:val="0"/>
                <w:numId w:val="8"/>
              </w:numPr>
              <w:ind w:left="454" w:hanging="227"/>
              <w:rPr>
                <w:rFonts w:cs="Arial"/>
                <w:i/>
                <w:szCs w:val="18"/>
                <w:lang w:val="en-US"/>
              </w:rPr>
            </w:pPr>
            <w:r w:rsidRPr="00D07599">
              <w:rPr>
                <w:rFonts w:cs="Arial"/>
                <w:i/>
                <w:szCs w:val="18"/>
                <w:lang w:val="en-US"/>
              </w:rPr>
              <w:t>thereof public</w:t>
            </w:r>
          </w:p>
        </w:tc>
        <w:tc>
          <w:tcPr>
            <w:tcW w:w="1589" w:type="dxa"/>
          </w:tcPr>
          <w:p w14:paraId="7D42496F" w14:textId="77777777" w:rsidR="00034A3A" w:rsidRPr="00D07599" w:rsidRDefault="00034A3A" w:rsidP="006F65FE">
            <w:pPr>
              <w:pStyle w:val="Tabellentext"/>
              <w:keepNext/>
              <w:keepLines/>
              <w:ind w:right="57"/>
              <w:jc w:val="right"/>
              <w:rPr>
                <w:rFonts w:cs="Arial"/>
                <w:szCs w:val="18"/>
              </w:rPr>
            </w:pPr>
          </w:p>
        </w:tc>
        <w:tc>
          <w:tcPr>
            <w:tcW w:w="1589" w:type="dxa"/>
          </w:tcPr>
          <w:p w14:paraId="73082B7F" w14:textId="77777777" w:rsidR="00034A3A" w:rsidRPr="00D07599" w:rsidRDefault="00034A3A" w:rsidP="006F65FE">
            <w:pPr>
              <w:pStyle w:val="Tabellentext"/>
              <w:keepNext/>
              <w:keepLines/>
              <w:ind w:right="57"/>
              <w:jc w:val="right"/>
              <w:rPr>
                <w:rFonts w:cs="Arial"/>
                <w:szCs w:val="18"/>
              </w:rPr>
            </w:pPr>
          </w:p>
        </w:tc>
        <w:tc>
          <w:tcPr>
            <w:tcW w:w="1589" w:type="dxa"/>
          </w:tcPr>
          <w:p w14:paraId="21B72D27" w14:textId="77777777" w:rsidR="00034A3A" w:rsidRPr="00D07599" w:rsidRDefault="00034A3A" w:rsidP="006F65FE">
            <w:pPr>
              <w:pStyle w:val="Tabellentext"/>
              <w:keepNext/>
              <w:keepLines/>
              <w:ind w:right="57"/>
              <w:jc w:val="right"/>
              <w:rPr>
                <w:rFonts w:cs="Arial"/>
                <w:szCs w:val="18"/>
              </w:rPr>
            </w:pPr>
          </w:p>
        </w:tc>
      </w:tr>
      <w:tr w:rsidR="00034A3A" w:rsidRPr="000D1F08" w14:paraId="3D76359B" w14:textId="77777777" w:rsidTr="00462B9C">
        <w:tblPrEx>
          <w:tblLook w:val="01E0" w:firstRow="1" w:lastRow="1" w:firstColumn="1" w:lastColumn="1" w:noHBand="0" w:noVBand="0"/>
        </w:tblPrEx>
        <w:trPr>
          <w:trHeight w:hRule="exact" w:val="340"/>
        </w:trPr>
        <w:tc>
          <w:tcPr>
            <w:tcW w:w="2716" w:type="dxa"/>
          </w:tcPr>
          <w:p w14:paraId="7BD6E55B" w14:textId="77777777" w:rsidR="00034A3A" w:rsidRPr="00D07599" w:rsidRDefault="00034A3A" w:rsidP="00DC3CB3">
            <w:pPr>
              <w:pStyle w:val="Tabellentext"/>
              <w:keepNext/>
              <w:keepLines/>
              <w:numPr>
                <w:ilvl w:val="0"/>
                <w:numId w:val="8"/>
              </w:numPr>
              <w:ind w:left="454" w:hanging="227"/>
              <w:rPr>
                <w:rFonts w:cs="Arial"/>
                <w:i/>
                <w:szCs w:val="18"/>
                <w:lang w:val="en-US"/>
              </w:rPr>
            </w:pPr>
            <w:r w:rsidRPr="00D07599">
              <w:rPr>
                <w:rFonts w:cs="Arial"/>
                <w:i/>
                <w:szCs w:val="18"/>
                <w:lang w:val="en-US"/>
              </w:rPr>
              <w:t>thereof private</w:t>
            </w:r>
          </w:p>
        </w:tc>
        <w:tc>
          <w:tcPr>
            <w:tcW w:w="1589" w:type="dxa"/>
          </w:tcPr>
          <w:p w14:paraId="7E29DB3A" w14:textId="77777777" w:rsidR="00034A3A" w:rsidRPr="00D07599" w:rsidRDefault="00034A3A" w:rsidP="006F65FE">
            <w:pPr>
              <w:pStyle w:val="Tabellentext"/>
              <w:keepNext/>
              <w:keepLines/>
              <w:ind w:right="57"/>
              <w:jc w:val="right"/>
              <w:rPr>
                <w:rFonts w:cs="Arial"/>
                <w:szCs w:val="18"/>
              </w:rPr>
            </w:pPr>
          </w:p>
        </w:tc>
        <w:tc>
          <w:tcPr>
            <w:tcW w:w="1589" w:type="dxa"/>
          </w:tcPr>
          <w:p w14:paraId="26CC33FC" w14:textId="77777777" w:rsidR="00034A3A" w:rsidRPr="00D07599" w:rsidRDefault="00034A3A" w:rsidP="006F65FE">
            <w:pPr>
              <w:pStyle w:val="Tabellentext"/>
              <w:keepNext/>
              <w:keepLines/>
              <w:ind w:right="57"/>
              <w:jc w:val="right"/>
              <w:rPr>
                <w:rFonts w:cs="Arial"/>
                <w:szCs w:val="18"/>
              </w:rPr>
            </w:pPr>
          </w:p>
        </w:tc>
        <w:tc>
          <w:tcPr>
            <w:tcW w:w="1589" w:type="dxa"/>
          </w:tcPr>
          <w:p w14:paraId="44C7BBA3" w14:textId="77777777" w:rsidR="00034A3A" w:rsidRPr="00D07599" w:rsidRDefault="00034A3A" w:rsidP="006F65FE">
            <w:pPr>
              <w:pStyle w:val="Tabellentext"/>
              <w:keepNext/>
              <w:keepLines/>
              <w:ind w:right="57"/>
              <w:jc w:val="right"/>
              <w:rPr>
                <w:rFonts w:cs="Arial"/>
                <w:szCs w:val="18"/>
              </w:rPr>
            </w:pPr>
          </w:p>
        </w:tc>
      </w:tr>
    </w:tbl>
    <w:p w14:paraId="7AF36089" w14:textId="77777777" w:rsidR="00E32505" w:rsidRPr="00E32505" w:rsidRDefault="00E32505" w:rsidP="00E32505">
      <w:pPr>
        <w:pStyle w:val="Legende"/>
        <w:jc w:val="both"/>
        <w:rPr>
          <w:rFonts w:cs="Lucida Sans Unicode"/>
        </w:rPr>
      </w:pPr>
      <w:r w:rsidRPr="00E32505">
        <w:rPr>
          <w:rFonts w:cs="Lucida Sans Unicode"/>
        </w:rPr>
        <w:t>NCU = national currency unit, PE = pharmaceutical expenditure, TPE = total pharmaceutical expenditure</w:t>
      </w:r>
    </w:p>
    <w:p w14:paraId="65CB50D1" w14:textId="77777777" w:rsidR="00E32505" w:rsidRPr="00D57449" w:rsidRDefault="00E32505" w:rsidP="00E32505">
      <w:pPr>
        <w:pStyle w:val="Legende"/>
        <w:jc w:val="both"/>
        <w:rPr>
          <w:rFonts w:cs="Lucida Sans Unicode"/>
          <w:lang w:val="en-US"/>
        </w:rPr>
      </w:pPr>
      <w:r w:rsidRPr="00D57449">
        <w:rPr>
          <w:rFonts w:cs="Lucida Sans Unicode"/>
          <w:highlight w:val="yellow"/>
          <w:vertAlign w:val="superscript"/>
          <w:lang w:val="en-US"/>
        </w:rPr>
        <w:t>1</w:t>
      </w:r>
      <w:r w:rsidRPr="00D57449">
        <w:rPr>
          <w:rFonts w:cs="Lucida Sans Unicode"/>
          <w:highlight w:val="yellow"/>
          <w:lang w:val="en-US"/>
        </w:rPr>
        <w:t xml:space="preserve"> Please indicate in which currency the data are provided. Please use national currency.</w:t>
      </w:r>
    </w:p>
    <w:p w14:paraId="43E8553E" w14:textId="77777777" w:rsidR="00E32505" w:rsidRPr="00E32505" w:rsidRDefault="00E32505" w:rsidP="00E32505">
      <w:pPr>
        <w:pStyle w:val="Legende"/>
        <w:jc w:val="both"/>
        <w:rPr>
          <w:rFonts w:cs="Lucida Sans Unicode"/>
        </w:rPr>
      </w:pPr>
      <w:r w:rsidRPr="00E32505">
        <w:rPr>
          <w:rFonts w:cs="Lucida Sans Unicode"/>
          <w:highlight w:val="yellow"/>
        </w:rPr>
        <w:t>Please provide, wherever possible, absolute figures; if not possible, you can provide the estimated share of public/private funding.</w:t>
      </w:r>
      <w:r w:rsidRPr="00E32505">
        <w:rPr>
          <w:rFonts w:cs="Lucida Sans Unicode"/>
        </w:rPr>
        <w:t xml:space="preserve"> </w:t>
      </w:r>
    </w:p>
    <w:p w14:paraId="431AF3E8" w14:textId="77777777" w:rsidR="00E32505" w:rsidRPr="00E32505" w:rsidRDefault="00E32505" w:rsidP="00E32505">
      <w:pPr>
        <w:pStyle w:val="Legende"/>
        <w:jc w:val="both"/>
        <w:rPr>
          <w:rFonts w:cs="Lucida Sans Unicode"/>
        </w:rPr>
      </w:pPr>
      <w:r w:rsidRPr="00E32505">
        <w:rPr>
          <w:rFonts w:cs="Lucida Sans Unicode"/>
        </w:rPr>
        <w:t>Data as of 31 December</w:t>
      </w:r>
    </w:p>
    <w:p w14:paraId="7C0BD096" w14:textId="77777777" w:rsidR="00E32505" w:rsidRPr="00E32505" w:rsidRDefault="00E32505" w:rsidP="00E32505">
      <w:pPr>
        <w:pStyle w:val="Legende"/>
        <w:rPr>
          <w:rFonts w:cs="Lucida Sans Unicode"/>
          <w:highlight w:val="yellow"/>
        </w:rPr>
      </w:pPr>
      <w:r w:rsidRPr="00E32505">
        <w:rPr>
          <w:rFonts w:cs="Lucida Sans Unicode"/>
          <w:highlight w:val="yellow"/>
        </w:rPr>
        <w:t>Note: Preferred sources: EUROSTAT-OECD-WHO Joint SHA collection when available, or national sources</w:t>
      </w:r>
      <w:r w:rsidR="00245309">
        <w:rPr>
          <w:rFonts w:cs="Lucida Sans Unicode"/>
        </w:rPr>
        <w:t>.</w:t>
      </w:r>
    </w:p>
    <w:p w14:paraId="6C4E0B5E" w14:textId="7076CA86" w:rsidR="00E32505" w:rsidRPr="00D57449" w:rsidRDefault="00E32505" w:rsidP="00E32505">
      <w:pPr>
        <w:pStyle w:val="Legende"/>
        <w:rPr>
          <w:rFonts w:cs="Lucida Sans Unicode"/>
          <w:szCs w:val="18"/>
          <w:highlight w:val="yellow"/>
        </w:rPr>
      </w:pPr>
      <w:r w:rsidRPr="00E32505">
        <w:rPr>
          <w:rFonts w:cs="Lucida Sans Unicode"/>
          <w:szCs w:val="18"/>
          <w:highlight w:val="yellow"/>
        </w:rPr>
        <w:t>For the international comparison please indicate which expenditure is included in the stated figures (e.g. if expenditure data cover just medicines o</w:t>
      </w:r>
      <w:r w:rsidR="00C1686D">
        <w:rPr>
          <w:rFonts w:cs="Lucida Sans Unicode"/>
          <w:szCs w:val="18"/>
          <w:highlight w:val="yellow"/>
        </w:rPr>
        <w:t>r also medical durables and non-</w:t>
      </w:r>
      <w:r w:rsidRPr="00E32505">
        <w:rPr>
          <w:rFonts w:cs="Lucida Sans Unicode"/>
          <w:szCs w:val="18"/>
          <w:highlight w:val="yellow"/>
        </w:rPr>
        <w:t>durables).</w:t>
      </w:r>
      <w:r w:rsidRPr="00E32505">
        <w:rPr>
          <w:rFonts w:cs="Lucida Sans Unicode"/>
          <w:color w:val="5F497A"/>
          <w:szCs w:val="18"/>
          <w:highlight w:val="yellow"/>
          <w:lang w:eastAsia="de-AT"/>
        </w:rPr>
        <w:t xml:space="preserve"> </w:t>
      </w:r>
      <w:r w:rsidRPr="00D57449">
        <w:rPr>
          <w:rFonts w:cs="Lucida Sans Unicode"/>
          <w:szCs w:val="18"/>
          <w:highlight w:val="yellow"/>
        </w:rPr>
        <w:t>Please state any limitation of the expenditure data.</w:t>
      </w:r>
    </w:p>
    <w:p w14:paraId="0916FF2D" w14:textId="77777777" w:rsidR="00E32505" w:rsidRPr="000D1F08" w:rsidRDefault="00E32505" w:rsidP="00D07599">
      <w:pPr>
        <w:pStyle w:val="Quelle"/>
      </w:pPr>
      <w:r w:rsidRPr="000D1F08">
        <w:t>Source:</w:t>
      </w:r>
    </w:p>
    <w:p w14:paraId="524815B9" w14:textId="77777777" w:rsidR="00E32505" w:rsidRPr="00D57449" w:rsidRDefault="00E32505" w:rsidP="00D07599">
      <w:pPr>
        <w:pStyle w:val="berschrift2"/>
        <w:rPr>
          <w:lang w:val="en-US"/>
        </w:rPr>
      </w:pPr>
      <w:bookmarkStart w:id="125" w:name="_Toc386617825"/>
      <w:bookmarkStart w:id="126" w:name="_Toc386617918"/>
      <w:bookmarkStart w:id="127" w:name="_Toc112133358"/>
      <w:r w:rsidRPr="00D57449">
        <w:rPr>
          <w:lang w:val="en-US"/>
        </w:rPr>
        <w:t>Sources of funding</w:t>
      </w:r>
      <w:bookmarkEnd w:id="125"/>
      <w:bookmarkEnd w:id="126"/>
      <w:bookmarkEnd w:id="127"/>
    </w:p>
    <w:p w14:paraId="327632C6" w14:textId="6851D342" w:rsidR="00E32505" w:rsidRPr="00B47A53" w:rsidRDefault="00E32505" w:rsidP="00640F26">
      <w:pPr>
        <w:pStyle w:val="Liste1"/>
        <w:rPr>
          <w:highlight w:val="yellow"/>
          <w:lang w:val="en-GB"/>
        </w:rPr>
      </w:pPr>
      <w:r w:rsidRPr="00B47A53">
        <w:rPr>
          <w:highlight w:val="yellow"/>
          <w:lang w:val="en-GB"/>
        </w:rPr>
        <w:t xml:space="preserve">Give an overview of the </w:t>
      </w:r>
      <w:r w:rsidRPr="00B47A53">
        <w:rPr>
          <w:highlight w:val="yellow"/>
          <w:u w:val="single"/>
          <w:lang w:val="en-GB"/>
        </w:rPr>
        <w:t xml:space="preserve">sources of funding (public and private) </w:t>
      </w:r>
      <w:r w:rsidRPr="00B47A53">
        <w:rPr>
          <w:highlight w:val="yellow"/>
          <w:lang w:val="en-GB"/>
        </w:rPr>
        <w:t xml:space="preserve">of medicines in the </w:t>
      </w:r>
      <w:r w:rsidR="00176090" w:rsidRPr="00B47A53">
        <w:rPr>
          <w:highlight w:val="yellow"/>
          <w:lang w:val="en-GB"/>
        </w:rPr>
        <w:t>outpat</w:t>
      </w:r>
      <w:r w:rsidRPr="00B47A53">
        <w:rPr>
          <w:highlight w:val="yellow"/>
          <w:lang w:val="en-GB"/>
        </w:rPr>
        <w:t>ient and in-patient sector.</w:t>
      </w:r>
    </w:p>
    <w:p w14:paraId="7B86A43A" w14:textId="133A184E" w:rsidR="00E32505" w:rsidRPr="00D57449" w:rsidRDefault="00E32505" w:rsidP="00715F12">
      <w:pPr>
        <w:pStyle w:val="berschrift1"/>
        <w:jc w:val="left"/>
        <w:rPr>
          <w:rFonts w:cs="Lucida Sans Unicode"/>
          <w:lang w:val="en-US"/>
        </w:rPr>
      </w:pPr>
      <w:bookmarkStart w:id="128" w:name="_Toc386617826"/>
      <w:bookmarkStart w:id="129" w:name="_Toc386617919"/>
      <w:bookmarkStart w:id="130" w:name="_Toc112133359"/>
      <w:r w:rsidRPr="00D57449">
        <w:rPr>
          <w:rFonts w:cs="Lucida Sans Unicode"/>
          <w:lang w:val="en-US"/>
        </w:rPr>
        <w:t xml:space="preserve">Pricing, reimbursement and volume control in the </w:t>
      </w:r>
      <w:r w:rsidR="00176090">
        <w:rPr>
          <w:rFonts w:cs="Lucida Sans Unicode"/>
          <w:lang w:val="en-US"/>
        </w:rPr>
        <w:t>outpat</w:t>
      </w:r>
      <w:r w:rsidRPr="00D57449">
        <w:rPr>
          <w:rFonts w:cs="Lucida Sans Unicode"/>
          <w:lang w:val="en-US"/>
        </w:rPr>
        <w:t>ient sector</w:t>
      </w:r>
      <w:bookmarkEnd w:id="128"/>
      <w:bookmarkEnd w:id="129"/>
      <w:bookmarkEnd w:id="130"/>
      <w:r w:rsidRPr="00D57449">
        <w:rPr>
          <w:rFonts w:cs="Lucida Sans Unicode"/>
          <w:lang w:val="en-US"/>
        </w:rPr>
        <w:t xml:space="preserve"> </w:t>
      </w:r>
    </w:p>
    <w:p w14:paraId="77573E27" w14:textId="4AFACCA3" w:rsidR="00E32505" w:rsidRPr="00D57449" w:rsidRDefault="00E32505" w:rsidP="00D07599">
      <w:pPr>
        <w:pStyle w:val="Standard0"/>
        <w:rPr>
          <w:b/>
          <w:lang w:val="en-US"/>
        </w:rPr>
      </w:pPr>
      <w:r w:rsidRPr="00BC3358">
        <w:rPr>
          <w:lang w:val="en-US"/>
        </w:rPr>
        <w:t xml:space="preserve">This section covers a description of the organisation of the pricing system and policies. It describes also the organisation of the reimbursement system, the reimbursement schemes, reference price system, private pharmaceutical expenses and the volume control mechanisms in the </w:t>
      </w:r>
      <w:r w:rsidR="00176090">
        <w:rPr>
          <w:lang w:val="en-US"/>
        </w:rPr>
        <w:t>outpat</w:t>
      </w:r>
      <w:r w:rsidRPr="00BC3358">
        <w:rPr>
          <w:lang w:val="en-US"/>
        </w:rPr>
        <w:t>ient sector</w:t>
      </w:r>
      <w:r w:rsidR="00715F12">
        <w:rPr>
          <w:lang w:val="en-US"/>
        </w:rPr>
        <w:t xml:space="preserve"> as of </w:t>
      </w:r>
      <w:r w:rsidR="007257B9">
        <w:rPr>
          <w:lang w:val="en-US"/>
        </w:rPr>
        <w:t>2022</w:t>
      </w:r>
      <w:r w:rsidRPr="00BC3358">
        <w:rPr>
          <w:lang w:val="en-US"/>
        </w:rPr>
        <w:t xml:space="preserve">. </w:t>
      </w:r>
    </w:p>
    <w:p w14:paraId="68F84C63" w14:textId="74F605EC" w:rsidR="00E32505" w:rsidRPr="00D57449" w:rsidRDefault="00E32505" w:rsidP="00D07599">
      <w:pPr>
        <w:pStyle w:val="berschrift2"/>
        <w:rPr>
          <w:lang w:val="en-US"/>
        </w:rPr>
      </w:pPr>
      <w:bookmarkStart w:id="131" w:name="_Toc386617827"/>
      <w:bookmarkStart w:id="132" w:name="_Toc386617920"/>
      <w:bookmarkStart w:id="133" w:name="_Toc112133360"/>
      <w:r w:rsidRPr="00D57449">
        <w:rPr>
          <w:lang w:val="en-US"/>
        </w:rPr>
        <w:t xml:space="preserve">Organisation of the </w:t>
      </w:r>
      <w:r w:rsidR="00176090">
        <w:rPr>
          <w:lang w:val="en-US"/>
        </w:rPr>
        <w:t>outpat</w:t>
      </w:r>
      <w:r w:rsidRPr="00D57449">
        <w:rPr>
          <w:lang w:val="en-US"/>
        </w:rPr>
        <w:t>ient sector</w:t>
      </w:r>
      <w:bookmarkEnd w:id="131"/>
      <w:bookmarkEnd w:id="132"/>
      <w:bookmarkEnd w:id="133"/>
    </w:p>
    <w:p w14:paraId="1897534D" w14:textId="3BFD3E02" w:rsidR="00E32505" w:rsidRPr="00D57449" w:rsidRDefault="00E32505" w:rsidP="00DC3CB3">
      <w:pPr>
        <w:numPr>
          <w:ilvl w:val="0"/>
          <w:numId w:val="13"/>
        </w:numPr>
        <w:ind w:left="567" w:hanging="207"/>
        <w:rPr>
          <w:rFonts w:cs="Lucida Sans Unicode"/>
          <w:highlight w:val="yellow"/>
          <w:lang w:val="en-US"/>
        </w:rPr>
      </w:pPr>
      <w:r w:rsidRPr="00D57449">
        <w:rPr>
          <w:rFonts w:cs="Lucida Sans Unicode"/>
          <w:highlight w:val="yellow"/>
          <w:lang w:val="en-US"/>
        </w:rPr>
        <w:t xml:space="preserve">What is the </w:t>
      </w:r>
      <w:r w:rsidRPr="00D57449">
        <w:rPr>
          <w:rFonts w:cs="Lucida Sans Unicode"/>
          <w:highlight w:val="yellow"/>
          <w:u w:val="single"/>
          <w:lang w:val="en-US"/>
        </w:rPr>
        <w:t>legal framework</w:t>
      </w:r>
      <w:r w:rsidRPr="00D57449">
        <w:rPr>
          <w:rFonts w:cs="Lucida Sans Unicode"/>
          <w:highlight w:val="yellow"/>
          <w:lang w:val="en-US"/>
        </w:rPr>
        <w:t xml:space="preserve"> </w:t>
      </w:r>
      <w:r w:rsidR="00DD3012">
        <w:rPr>
          <w:rFonts w:cs="Lucida Sans Unicode"/>
          <w:highlight w:val="yellow"/>
          <w:lang w:val="en-US"/>
        </w:rPr>
        <w:t xml:space="preserve">in </w:t>
      </w:r>
      <w:r w:rsidR="007257B9">
        <w:rPr>
          <w:rFonts w:cs="Lucida Sans Unicode"/>
          <w:highlight w:val="yellow"/>
          <w:lang w:val="en-US"/>
        </w:rPr>
        <w:t>2022</w:t>
      </w:r>
      <w:r w:rsidR="009F7E20">
        <w:rPr>
          <w:rFonts w:cs="Lucida Sans Unicode"/>
          <w:highlight w:val="yellow"/>
          <w:lang w:val="en-US"/>
        </w:rPr>
        <w:t xml:space="preserve"> </w:t>
      </w:r>
      <w:r w:rsidRPr="00D57449">
        <w:rPr>
          <w:rFonts w:cs="Lucida Sans Unicode"/>
          <w:highlight w:val="yellow"/>
          <w:lang w:val="en-US"/>
        </w:rPr>
        <w:t xml:space="preserve">and who are the </w:t>
      </w:r>
      <w:r w:rsidRPr="00D57449">
        <w:rPr>
          <w:rFonts w:cs="Lucida Sans Unicode"/>
          <w:highlight w:val="yellow"/>
          <w:u w:val="single"/>
          <w:lang w:val="en-US"/>
        </w:rPr>
        <w:t>main actors</w:t>
      </w:r>
      <w:r w:rsidRPr="00D57449">
        <w:rPr>
          <w:rFonts w:cs="Lucida Sans Unicode"/>
          <w:highlight w:val="yellow"/>
          <w:lang w:val="en-US"/>
        </w:rPr>
        <w:t xml:space="preserve"> in pricing of medicines and what responsibilities do these actors have?</w:t>
      </w:r>
    </w:p>
    <w:p w14:paraId="00636294" w14:textId="77777777" w:rsidR="00862214" w:rsidRDefault="00E32505" w:rsidP="00D07599">
      <w:pPr>
        <w:pStyle w:val="berschrift2"/>
        <w:rPr>
          <w:lang w:val="en-US"/>
        </w:rPr>
      </w:pPr>
      <w:bookmarkStart w:id="134" w:name="_Toc386617828"/>
      <w:bookmarkStart w:id="135" w:name="_Toc386617921"/>
      <w:bookmarkStart w:id="136" w:name="_Toc112133361"/>
      <w:r w:rsidRPr="00D57449">
        <w:rPr>
          <w:lang w:val="en-US"/>
        </w:rPr>
        <w:t xml:space="preserve">Pricing </w:t>
      </w:r>
      <w:r w:rsidR="00862214">
        <w:rPr>
          <w:lang w:val="en-US"/>
        </w:rPr>
        <w:t>of medicines</w:t>
      </w:r>
      <w:bookmarkEnd w:id="134"/>
      <w:bookmarkEnd w:id="135"/>
      <w:bookmarkEnd w:id="136"/>
    </w:p>
    <w:p w14:paraId="7FC984AE" w14:textId="77777777" w:rsidR="00E32505" w:rsidRPr="00D57449" w:rsidRDefault="00862214" w:rsidP="00862214">
      <w:pPr>
        <w:pStyle w:val="berschrift3"/>
        <w:rPr>
          <w:lang w:val="en-US"/>
        </w:rPr>
      </w:pPr>
      <w:bookmarkStart w:id="137" w:name="_Toc386617829"/>
      <w:bookmarkStart w:id="138" w:name="_Toc386617922"/>
      <w:bookmarkStart w:id="139" w:name="_Toc112133362"/>
      <w:r>
        <w:rPr>
          <w:lang w:val="en-US"/>
        </w:rPr>
        <w:t xml:space="preserve">Pricing </w:t>
      </w:r>
      <w:r w:rsidR="00E32505" w:rsidRPr="00D57449">
        <w:rPr>
          <w:lang w:val="en-US"/>
        </w:rPr>
        <w:t>policies</w:t>
      </w:r>
      <w:bookmarkEnd w:id="137"/>
      <w:bookmarkEnd w:id="138"/>
      <w:bookmarkEnd w:id="139"/>
    </w:p>
    <w:p w14:paraId="70F3FAE6" w14:textId="44006AD4" w:rsidR="00E32505" w:rsidRPr="00B47A53" w:rsidRDefault="00E32505" w:rsidP="00640F26">
      <w:pPr>
        <w:pStyle w:val="Liste1"/>
        <w:rPr>
          <w:highlight w:val="yellow"/>
          <w:lang w:val="en-GB"/>
        </w:rPr>
      </w:pPr>
      <w:r w:rsidRPr="00B47A53">
        <w:rPr>
          <w:highlight w:val="yellow"/>
          <w:lang w:val="en-GB"/>
        </w:rPr>
        <w:t xml:space="preserve">Describe the main </w:t>
      </w:r>
      <w:r w:rsidRPr="00B47A53">
        <w:rPr>
          <w:highlight w:val="yellow"/>
          <w:u w:val="single"/>
          <w:lang w:val="en-GB"/>
        </w:rPr>
        <w:t>pricing policies</w:t>
      </w:r>
      <w:r w:rsidRPr="00B47A53">
        <w:rPr>
          <w:highlight w:val="yellow"/>
          <w:lang w:val="en-GB"/>
        </w:rPr>
        <w:t xml:space="preserve"> for medicines (free pricing, statutory pricing, price negotiations) in your country – with regard to the different types of medicines (prescription medicines / </w:t>
      </w:r>
      <w:r w:rsidR="00A448D9" w:rsidRPr="00B47A53">
        <w:rPr>
          <w:highlight w:val="yellow"/>
          <w:lang w:val="en-GB"/>
        </w:rPr>
        <w:t>NPM</w:t>
      </w:r>
      <w:r w:rsidRPr="00B47A53">
        <w:rPr>
          <w:highlight w:val="yellow"/>
          <w:lang w:val="en-GB"/>
        </w:rPr>
        <w:t>, hospital medicines, innovative me</w:t>
      </w:r>
      <w:r w:rsidR="001267CB" w:rsidRPr="00B47A53">
        <w:rPr>
          <w:highlight w:val="yellow"/>
          <w:lang w:val="en-GB"/>
        </w:rPr>
        <w:t>dicines, generics, reimbursable </w:t>
      </w:r>
      <w:r w:rsidRPr="00B47A53">
        <w:rPr>
          <w:highlight w:val="yellow"/>
          <w:lang w:val="en-GB"/>
        </w:rPr>
        <w:t>/ non-reimbursable medicines). For definitions please consult the Glossary on pharmaceutical terms of the Vienna WHO Collaborating Centr</w:t>
      </w:r>
      <w:r w:rsidR="006F760C" w:rsidRPr="00B47A53">
        <w:rPr>
          <w:highlight w:val="yellow"/>
          <w:lang w:val="en-GB"/>
        </w:rPr>
        <w:t>e</w:t>
      </w:r>
      <w:r w:rsidRPr="00B47A53">
        <w:rPr>
          <w:highlight w:val="yellow"/>
          <w:lang w:val="en-GB"/>
        </w:rPr>
        <w:t xml:space="preserve"> for Pharmaceutical Pricing and Reimbursement Policies available at </w:t>
      </w:r>
      <w:hyperlink r:id="rId38" w:history="1">
        <w:r w:rsidR="00975207" w:rsidRPr="00975207">
          <w:rPr>
            <w:rStyle w:val="Hyperlink"/>
            <w:rFonts w:cs="Lucida Sans Unicode"/>
            <w:highlight w:val="yellow"/>
            <w:lang w:val="en-US"/>
          </w:rPr>
          <w:t>http://ppri.goeg.at</w:t>
        </w:r>
      </w:hyperlink>
      <w:r w:rsidRPr="00B47A53">
        <w:rPr>
          <w:lang w:val="en-GB"/>
        </w:rPr>
        <w:t xml:space="preserve">. </w:t>
      </w:r>
    </w:p>
    <w:p w14:paraId="5AED4329" w14:textId="77777777" w:rsidR="00245309" w:rsidRPr="00B47A53" w:rsidRDefault="00E32505" w:rsidP="00640F26">
      <w:pPr>
        <w:pStyle w:val="Liste1"/>
        <w:rPr>
          <w:lang w:val="en-GB"/>
        </w:rPr>
      </w:pPr>
      <w:r w:rsidRPr="00B47A53">
        <w:rPr>
          <w:highlight w:val="yellow"/>
          <w:lang w:val="en-GB"/>
        </w:rPr>
        <w:t>Fill in Table 3.1 and please specify for which medicines the pricing policies are valid. Feel free to insert more rows, e.g. on “Price-Volume Agreements” or “Price Notification”.</w:t>
      </w:r>
    </w:p>
    <w:p w14:paraId="5B36749A" w14:textId="77777777" w:rsidR="00777CD5" w:rsidRDefault="00777CD5">
      <w:pPr>
        <w:jc w:val="center"/>
        <w:rPr>
          <w:rFonts w:cs="Lucida Sans Unicode"/>
          <w:lang w:val="en-US"/>
        </w:rPr>
      </w:pPr>
    </w:p>
    <w:p w14:paraId="532429B0" w14:textId="1DDC80FC" w:rsidR="00E32505" w:rsidRPr="00B47A53" w:rsidRDefault="00E32505" w:rsidP="00E32505">
      <w:pPr>
        <w:pStyle w:val="Beschriftung"/>
        <w:rPr>
          <w:rFonts w:cs="Lucida Sans Unicode"/>
          <w:lang w:val="en-GB"/>
        </w:rPr>
      </w:pPr>
      <w:bookmarkStart w:id="140" w:name="_Toc386617879"/>
      <w:bookmarkStart w:id="141" w:name="_Toc386618014"/>
      <w:bookmarkStart w:id="142" w:name="_Toc112133413"/>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1</w:t>
      </w:r>
      <w:r w:rsidR="00BC54D3">
        <w:rPr>
          <w:rFonts w:cs="Lucida Sans Unicode"/>
          <w:lang w:val="en-GB"/>
        </w:rPr>
        <w:fldChar w:fldCharType="end"/>
      </w:r>
      <w:r w:rsidRPr="00B47A53">
        <w:rPr>
          <w:rFonts w:cs="Lucida Sans Unicode"/>
          <w:lang w:val="en-GB"/>
        </w:rPr>
        <w:t>:</w:t>
      </w:r>
      <w:r w:rsidR="00640F26" w:rsidRPr="00B47A53">
        <w:rPr>
          <w:rFonts w:cs="Lucida Sans Unicode"/>
          <w:lang w:val="en-GB"/>
        </w:rPr>
        <w:br/>
      </w:r>
      <w:r w:rsidRPr="00B47A53">
        <w:rPr>
          <w:rFonts w:cs="Lucida Sans Unicode"/>
          <w:highlight w:val="yellow"/>
          <w:lang w:val="en-GB"/>
        </w:rPr>
        <w:t>Country</w:t>
      </w:r>
      <w:r w:rsidRPr="00B47A53">
        <w:rPr>
          <w:rFonts w:cs="Lucida Sans Unicode"/>
          <w:lang w:val="en-GB"/>
        </w:rPr>
        <w:t xml:space="preserve"> – Ways of pricing of medicines at manufacturer level, </w:t>
      </w:r>
      <w:r w:rsidR="007257B9">
        <w:rPr>
          <w:rFonts w:cs="Lucida Sans Unicode"/>
          <w:lang w:val="en-GB"/>
        </w:rPr>
        <w:t>2022</w:t>
      </w:r>
      <w:bookmarkEnd w:id="140"/>
      <w:bookmarkEnd w:id="141"/>
      <w:bookmarkEnd w:id="142"/>
    </w:p>
    <w:tbl>
      <w:tblPr>
        <w:tblW w:w="9131"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7"/>
        <w:gridCol w:w="1020"/>
        <w:gridCol w:w="1021"/>
        <w:gridCol w:w="1020"/>
        <w:gridCol w:w="1021"/>
        <w:gridCol w:w="1134"/>
        <w:gridCol w:w="1134"/>
        <w:gridCol w:w="1134"/>
      </w:tblGrid>
      <w:tr w:rsidR="00E32505" w:rsidRPr="000D1F08" w14:paraId="29DB673E" w14:textId="77777777" w:rsidTr="00640F26">
        <w:trPr>
          <w:jc w:val="center"/>
        </w:trPr>
        <w:tc>
          <w:tcPr>
            <w:tcW w:w="1647" w:type="dxa"/>
            <w:vMerge w:val="restart"/>
            <w:shd w:val="clear" w:color="auto" w:fill="EAEAEA"/>
          </w:tcPr>
          <w:p w14:paraId="2D601470" w14:textId="77777777" w:rsidR="00E32505" w:rsidRPr="00D07599" w:rsidRDefault="00E32505" w:rsidP="00DC3CB3">
            <w:pPr>
              <w:pStyle w:val="Tabellenkopf"/>
              <w:keepNext/>
              <w:keepLines/>
            </w:pPr>
            <w:r w:rsidRPr="00D07599">
              <w:t>Pricing policies</w:t>
            </w:r>
          </w:p>
        </w:tc>
        <w:tc>
          <w:tcPr>
            <w:tcW w:w="2041" w:type="dxa"/>
            <w:gridSpan w:val="2"/>
            <w:shd w:val="clear" w:color="auto" w:fill="EAEAEA"/>
          </w:tcPr>
          <w:p w14:paraId="59FCDBCF" w14:textId="77777777" w:rsidR="00E32505" w:rsidRPr="00D07599" w:rsidRDefault="00E32505" w:rsidP="00DC3CB3">
            <w:pPr>
              <w:pStyle w:val="Tabellenkopf"/>
              <w:keepNext/>
              <w:keepLines/>
            </w:pPr>
            <w:r w:rsidRPr="00D07599">
              <w:t>(Non) prescription</w:t>
            </w:r>
            <w:r w:rsidRPr="00D07599">
              <w:br/>
              <w:t>market</w:t>
            </w:r>
          </w:p>
        </w:tc>
        <w:tc>
          <w:tcPr>
            <w:tcW w:w="2041" w:type="dxa"/>
            <w:gridSpan w:val="2"/>
            <w:shd w:val="clear" w:color="auto" w:fill="EAEAEA"/>
          </w:tcPr>
          <w:p w14:paraId="54898D35" w14:textId="77777777" w:rsidR="00E32505" w:rsidRPr="00D07599" w:rsidRDefault="00E32505" w:rsidP="00DC3CB3">
            <w:pPr>
              <w:pStyle w:val="Tabellenkopf"/>
              <w:keepNext/>
              <w:keepLines/>
            </w:pPr>
            <w:r w:rsidRPr="00D07599">
              <w:t>(Non) reimbursement market</w:t>
            </w:r>
          </w:p>
        </w:tc>
        <w:tc>
          <w:tcPr>
            <w:tcW w:w="3402" w:type="dxa"/>
            <w:gridSpan w:val="3"/>
            <w:shd w:val="clear" w:color="auto" w:fill="EAEAEA"/>
          </w:tcPr>
          <w:p w14:paraId="3BFB1181" w14:textId="77777777" w:rsidR="00E32505" w:rsidRPr="00D07599" w:rsidRDefault="00E32505" w:rsidP="00DC3CB3">
            <w:pPr>
              <w:pStyle w:val="Tabellenkopf"/>
              <w:keepNext/>
              <w:keepLines/>
            </w:pPr>
            <w:r w:rsidRPr="00D07599">
              <w:t>Specific groups of medicine</w:t>
            </w:r>
          </w:p>
        </w:tc>
      </w:tr>
      <w:tr w:rsidR="00E32505" w:rsidRPr="000D1F08" w14:paraId="4B6E8298" w14:textId="77777777" w:rsidTr="00640F26">
        <w:trPr>
          <w:jc w:val="center"/>
        </w:trPr>
        <w:tc>
          <w:tcPr>
            <w:tcW w:w="1647" w:type="dxa"/>
            <w:vMerge/>
            <w:shd w:val="clear" w:color="auto" w:fill="EAEAEA"/>
          </w:tcPr>
          <w:p w14:paraId="61148625" w14:textId="77777777" w:rsidR="00E32505" w:rsidRPr="00D07599" w:rsidRDefault="00E32505" w:rsidP="00DC3CB3">
            <w:pPr>
              <w:pStyle w:val="Tabellenkopf"/>
              <w:keepNext/>
              <w:keepLines/>
            </w:pPr>
          </w:p>
        </w:tc>
        <w:tc>
          <w:tcPr>
            <w:tcW w:w="1020" w:type="dxa"/>
            <w:shd w:val="clear" w:color="auto" w:fill="EAEAEA"/>
          </w:tcPr>
          <w:p w14:paraId="6B6B245D" w14:textId="77777777" w:rsidR="00E32505" w:rsidRPr="00D07599" w:rsidRDefault="00E32505" w:rsidP="00DC3CB3">
            <w:pPr>
              <w:pStyle w:val="Tabellenkopf"/>
              <w:keepNext/>
              <w:keepLines/>
            </w:pPr>
            <w:r w:rsidRPr="00D07599">
              <w:t>POM</w:t>
            </w:r>
          </w:p>
        </w:tc>
        <w:tc>
          <w:tcPr>
            <w:tcW w:w="1021" w:type="dxa"/>
            <w:shd w:val="clear" w:color="auto" w:fill="EAEAEA"/>
          </w:tcPr>
          <w:p w14:paraId="085EE558" w14:textId="63AB54E0" w:rsidR="00E32505" w:rsidRPr="00D07599" w:rsidRDefault="00A448D9" w:rsidP="00DC3CB3">
            <w:pPr>
              <w:pStyle w:val="Tabellenkopf"/>
              <w:keepNext/>
              <w:keepLines/>
            </w:pPr>
            <w:r>
              <w:t>NPM</w:t>
            </w:r>
          </w:p>
        </w:tc>
        <w:tc>
          <w:tcPr>
            <w:tcW w:w="1020" w:type="dxa"/>
            <w:shd w:val="clear" w:color="auto" w:fill="EAEAEA"/>
          </w:tcPr>
          <w:p w14:paraId="3B9127A0" w14:textId="77777777" w:rsidR="00E32505" w:rsidRPr="00D07599" w:rsidRDefault="00E32505" w:rsidP="00DC3CB3">
            <w:pPr>
              <w:pStyle w:val="Tabellenkopf"/>
              <w:keepNext/>
              <w:keepLines/>
            </w:pPr>
            <w:r w:rsidRPr="00D07599">
              <w:t>Reimbursable</w:t>
            </w:r>
          </w:p>
        </w:tc>
        <w:tc>
          <w:tcPr>
            <w:tcW w:w="1021" w:type="dxa"/>
            <w:shd w:val="clear" w:color="auto" w:fill="EAEAEA"/>
          </w:tcPr>
          <w:p w14:paraId="4AAA09FA" w14:textId="77777777" w:rsidR="00E32505" w:rsidRPr="00D07599" w:rsidRDefault="00E32505" w:rsidP="00DC3CB3">
            <w:pPr>
              <w:pStyle w:val="Tabellenkopf"/>
              <w:keepNext/>
              <w:keepLines/>
            </w:pPr>
            <w:r w:rsidRPr="00D07599">
              <w:t>Non-reimbursable</w:t>
            </w:r>
          </w:p>
        </w:tc>
        <w:tc>
          <w:tcPr>
            <w:tcW w:w="1134" w:type="dxa"/>
            <w:shd w:val="clear" w:color="auto" w:fill="EAEAEA"/>
          </w:tcPr>
          <w:p w14:paraId="784DA863" w14:textId="77777777" w:rsidR="00E32505" w:rsidRPr="00D07599" w:rsidRDefault="00E32505" w:rsidP="00DC3CB3">
            <w:pPr>
              <w:pStyle w:val="Tabellenkopf"/>
              <w:keepNext/>
              <w:keepLines/>
            </w:pPr>
            <w:r w:rsidRPr="00D07599">
              <w:t>Generics</w:t>
            </w:r>
          </w:p>
        </w:tc>
        <w:tc>
          <w:tcPr>
            <w:tcW w:w="1134" w:type="dxa"/>
            <w:shd w:val="clear" w:color="auto" w:fill="EAEAEA"/>
          </w:tcPr>
          <w:p w14:paraId="5641E5BC" w14:textId="4F169337" w:rsidR="00E32505" w:rsidRPr="00D07599" w:rsidRDefault="00E32505" w:rsidP="004129AE">
            <w:pPr>
              <w:pStyle w:val="Tabellenkopf"/>
              <w:keepNext/>
              <w:keepLines/>
            </w:pPr>
            <w:r w:rsidRPr="00D07599">
              <w:t xml:space="preserve">Parallel </w:t>
            </w:r>
            <w:r w:rsidR="004129AE">
              <w:t>imported</w:t>
            </w:r>
          </w:p>
        </w:tc>
        <w:tc>
          <w:tcPr>
            <w:tcW w:w="1134" w:type="dxa"/>
            <w:shd w:val="clear" w:color="auto" w:fill="EAEAEA"/>
          </w:tcPr>
          <w:p w14:paraId="39173C3B" w14:textId="77777777" w:rsidR="00E32505" w:rsidRPr="00141B1F" w:rsidRDefault="00E32505" w:rsidP="00FF3E97">
            <w:pPr>
              <w:pStyle w:val="Tabellenkopf"/>
              <w:keepNext/>
              <w:keepLines/>
              <w:rPr>
                <w:lang w:val="en-US"/>
              </w:rPr>
            </w:pPr>
            <w:r w:rsidRPr="00141B1F">
              <w:rPr>
                <w:lang w:val="en-US"/>
              </w:rPr>
              <w:t xml:space="preserve">Others, </w:t>
            </w:r>
            <w:r w:rsidRPr="001267CB">
              <w:rPr>
                <w:lang w:val="en-US"/>
              </w:rPr>
              <w:t xml:space="preserve">specify: </w:t>
            </w:r>
            <w:r w:rsidR="00FF3E97" w:rsidRPr="001267CB">
              <w:rPr>
                <w:lang w:val="en-US"/>
              </w:rPr>
              <w:t>e.g. biosimilars</w:t>
            </w:r>
          </w:p>
        </w:tc>
      </w:tr>
      <w:tr w:rsidR="00E32505" w:rsidRPr="000D1F08" w14:paraId="7BEAC59B" w14:textId="77777777" w:rsidTr="00640F26">
        <w:trPr>
          <w:jc w:val="center"/>
        </w:trPr>
        <w:tc>
          <w:tcPr>
            <w:tcW w:w="1647" w:type="dxa"/>
            <w:shd w:val="clear" w:color="auto" w:fill="auto"/>
          </w:tcPr>
          <w:p w14:paraId="6994CEEB" w14:textId="77777777" w:rsidR="00E32505" w:rsidRPr="00D07599" w:rsidRDefault="00E32505" w:rsidP="00DC3CB3">
            <w:pPr>
              <w:pStyle w:val="Tabellentext"/>
              <w:keepNext/>
              <w:keepLines/>
            </w:pPr>
            <w:r w:rsidRPr="00D07599">
              <w:t>Free pricing</w:t>
            </w:r>
          </w:p>
        </w:tc>
        <w:tc>
          <w:tcPr>
            <w:tcW w:w="1020" w:type="dxa"/>
          </w:tcPr>
          <w:p w14:paraId="0CD2F513" w14:textId="77777777" w:rsidR="00E32505" w:rsidRPr="00D07599" w:rsidRDefault="00E32505" w:rsidP="00DC3CB3">
            <w:pPr>
              <w:pStyle w:val="Tabellentext"/>
              <w:keepNext/>
              <w:keepLines/>
            </w:pPr>
          </w:p>
        </w:tc>
        <w:tc>
          <w:tcPr>
            <w:tcW w:w="1021" w:type="dxa"/>
          </w:tcPr>
          <w:p w14:paraId="14109C5E" w14:textId="77777777" w:rsidR="00E32505" w:rsidRPr="00D07599" w:rsidRDefault="00E32505" w:rsidP="00DC3CB3">
            <w:pPr>
              <w:pStyle w:val="Tabellentext"/>
              <w:keepNext/>
              <w:keepLines/>
            </w:pPr>
          </w:p>
        </w:tc>
        <w:tc>
          <w:tcPr>
            <w:tcW w:w="1020" w:type="dxa"/>
          </w:tcPr>
          <w:p w14:paraId="5C4B7A0B" w14:textId="77777777" w:rsidR="00E32505" w:rsidRPr="00D07599" w:rsidRDefault="00E32505" w:rsidP="00DC3CB3">
            <w:pPr>
              <w:pStyle w:val="Tabellentext"/>
              <w:keepNext/>
              <w:keepLines/>
            </w:pPr>
          </w:p>
        </w:tc>
        <w:tc>
          <w:tcPr>
            <w:tcW w:w="1021" w:type="dxa"/>
          </w:tcPr>
          <w:p w14:paraId="5695E52A" w14:textId="77777777" w:rsidR="00E32505" w:rsidRPr="00D07599" w:rsidRDefault="00E32505" w:rsidP="00DC3CB3">
            <w:pPr>
              <w:pStyle w:val="Tabellentext"/>
              <w:keepNext/>
              <w:keepLines/>
            </w:pPr>
          </w:p>
        </w:tc>
        <w:tc>
          <w:tcPr>
            <w:tcW w:w="1134" w:type="dxa"/>
            <w:shd w:val="clear" w:color="auto" w:fill="auto"/>
          </w:tcPr>
          <w:p w14:paraId="4F856F0C" w14:textId="77777777" w:rsidR="00E32505" w:rsidRPr="00D07599" w:rsidRDefault="00E32505" w:rsidP="00DC3CB3">
            <w:pPr>
              <w:pStyle w:val="Tabellentext"/>
              <w:keepNext/>
              <w:keepLines/>
            </w:pPr>
          </w:p>
        </w:tc>
        <w:tc>
          <w:tcPr>
            <w:tcW w:w="1134" w:type="dxa"/>
            <w:shd w:val="clear" w:color="auto" w:fill="auto"/>
          </w:tcPr>
          <w:p w14:paraId="4D0203B0" w14:textId="77777777" w:rsidR="00E32505" w:rsidRPr="00D07599" w:rsidRDefault="00E32505" w:rsidP="00DC3CB3">
            <w:pPr>
              <w:pStyle w:val="Tabellentext"/>
              <w:keepNext/>
              <w:keepLines/>
            </w:pPr>
          </w:p>
        </w:tc>
        <w:tc>
          <w:tcPr>
            <w:tcW w:w="1134" w:type="dxa"/>
            <w:shd w:val="clear" w:color="auto" w:fill="auto"/>
          </w:tcPr>
          <w:p w14:paraId="61545918" w14:textId="77777777" w:rsidR="00E32505" w:rsidRPr="00D07599" w:rsidRDefault="00E32505" w:rsidP="00DC3CB3">
            <w:pPr>
              <w:pStyle w:val="Tabellentext"/>
              <w:keepNext/>
              <w:keepLines/>
            </w:pPr>
          </w:p>
        </w:tc>
      </w:tr>
      <w:tr w:rsidR="00E32505" w:rsidRPr="000D1F08" w14:paraId="4ACBEC33" w14:textId="77777777" w:rsidTr="00640F26">
        <w:trPr>
          <w:jc w:val="center"/>
        </w:trPr>
        <w:tc>
          <w:tcPr>
            <w:tcW w:w="1647" w:type="dxa"/>
            <w:shd w:val="clear" w:color="auto" w:fill="auto"/>
          </w:tcPr>
          <w:p w14:paraId="78ABCDFB" w14:textId="77777777" w:rsidR="00E32505" w:rsidRPr="00D07599" w:rsidRDefault="00E32505" w:rsidP="00DC3CB3">
            <w:pPr>
              <w:pStyle w:val="Tabellentext"/>
              <w:keepNext/>
              <w:keepLines/>
            </w:pPr>
            <w:r w:rsidRPr="00D07599">
              <w:t>Statutory pricing</w:t>
            </w:r>
          </w:p>
        </w:tc>
        <w:tc>
          <w:tcPr>
            <w:tcW w:w="1020" w:type="dxa"/>
          </w:tcPr>
          <w:p w14:paraId="720A0DFE" w14:textId="77777777" w:rsidR="00E32505" w:rsidRPr="00D07599" w:rsidRDefault="00E32505" w:rsidP="00DC3CB3">
            <w:pPr>
              <w:pStyle w:val="Tabellentext"/>
              <w:keepNext/>
              <w:keepLines/>
            </w:pPr>
          </w:p>
        </w:tc>
        <w:tc>
          <w:tcPr>
            <w:tcW w:w="1021" w:type="dxa"/>
          </w:tcPr>
          <w:p w14:paraId="06C7B433" w14:textId="77777777" w:rsidR="00E32505" w:rsidRPr="00D07599" w:rsidRDefault="00E32505" w:rsidP="00DC3CB3">
            <w:pPr>
              <w:pStyle w:val="Tabellentext"/>
              <w:keepNext/>
              <w:keepLines/>
            </w:pPr>
          </w:p>
        </w:tc>
        <w:tc>
          <w:tcPr>
            <w:tcW w:w="1020" w:type="dxa"/>
          </w:tcPr>
          <w:p w14:paraId="3658C3CC" w14:textId="77777777" w:rsidR="00E32505" w:rsidRPr="00D07599" w:rsidRDefault="00E32505" w:rsidP="00DC3CB3">
            <w:pPr>
              <w:pStyle w:val="Tabellentext"/>
              <w:keepNext/>
              <w:keepLines/>
            </w:pPr>
          </w:p>
        </w:tc>
        <w:tc>
          <w:tcPr>
            <w:tcW w:w="1021" w:type="dxa"/>
          </w:tcPr>
          <w:p w14:paraId="065C3697" w14:textId="77777777" w:rsidR="00E32505" w:rsidRPr="00D07599" w:rsidRDefault="00E32505" w:rsidP="00DC3CB3">
            <w:pPr>
              <w:pStyle w:val="Tabellentext"/>
              <w:keepNext/>
              <w:keepLines/>
            </w:pPr>
          </w:p>
        </w:tc>
        <w:tc>
          <w:tcPr>
            <w:tcW w:w="1134" w:type="dxa"/>
            <w:shd w:val="clear" w:color="auto" w:fill="auto"/>
          </w:tcPr>
          <w:p w14:paraId="1AA6EB4A" w14:textId="77777777" w:rsidR="00E32505" w:rsidRPr="00D07599" w:rsidRDefault="00E32505" w:rsidP="00DC3CB3">
            <w:pPr>
              <w:pStyle w:val="Tabellentext"/>
              <w:keepNext/>
              <w:keepLines/>
            </w:pPr>
          </w:p>
        </w:tc>
        <w:tc>
          <w:tcPr>
            <w:tcW w:w="1134" w:type="dxa"/>
            <w:shd w:val="clear" w:color="auto" w:fill="auto"/>
          </w:tcPr>
          <w:p w14:paraId="109D44B6" w14:textId="77777777" w:rsidR="00E32505" w:rsidRPr="00D07599" w:rsidRDefault="00E32505" w:rsidP="00DC3CB3">
            <w:pPr>
              <w:pStyle w:val="Tabellentext"/>
              <w:keepNext/>
              <w:keepLines/>
            </w:pPr>
          </w:p>
        </w:tc>
        <w:tc>
          <w:tcPr>
            <w:tcW w:w="1134" w:type="dxa"/>
            <w:shd w:val="clear" w:color="auto" w:fill="auto"/>
          </w:tcPr>
          <w:p w14:paraId="7C61B0E3" w14:textId="77777777" w:rsidR="00E32505" w:rsidRPr="00D07599" w:rsidRDefault="00E32505" w:rsidP="00DC3CB3">
            <w:pPr>
              <w:pStyle w:val="Tabellentext"/>
              <w:keepNext/>
              <w:keepLines/>
            </w:pPr>
          </w:p>
        </w:tc>
      </w:tr>
      <w:tr w:rsidR="00E32505" w:rsidRPr="000D1F08" w14:paraId="4047DE0C" w14:textId="77777777" w:rsidTr="00640F26">
        <w:trPr>
          <w:jc w:val="center"/>
        </w:trPr>
        <w:tc>
          <w:tcPr>
            <w:tcW w:w="1647" w:type="dxa"/>
            <w:shd w:val="clear" w:color="auto" w:fill="auto"/>
          </w:tcPr>
          <w:p w14:paraId="0C31448F" w14:textId="77777777" w:rsidR="00E32505" w:rsidRPr="00D07599" w:rsidRDefault="00E32505" w:rsidP="00DC3CB3">
            <w:pPr>
              <w:pStyle w:val="Tabellentext"/>
              <w:keepNext/>
              <w:keepLines/>
            </w:pPr>
            <w:r w:rsidRPr="00D07599">
              <w:t>Price negotiations</w:t>
            </w:r>
          </w:p>
        </w:tc>
        <w:tc>
          <w:tcPr>
            <w:tcW w:w="1020" w:type="dxa"/>
          </w:tcPr>
          <w:p w14:paraId="591FE83B" w14:textId="77777777" w:rsidR="00E32505" w:rsidRPr="00D07599" w:rsidRDefault="00E32505" w:rsidP="00DC3CB3">
            <w:pPr>
              <w:pStyle w:val="Tabellentext"/>
              <w:keepNext/>
              <w:keepLines/>
            </w:pPr>
          </w:p>
        </w:tc>
        <w:tc>
          <w:tcPr>
            <w:tcW w:w="1021" w:type="dxa"/>
          </w:tcPr>
          <w:p w14:paraId="381D07CF" w14:textId="77777777" w:rsidR="00E32505" w:rsidRPr="00D07599" w:rsidRDefault="00E32505" w:rsidP="00DC3CB3">
            <w:pPr>
              <w:pStyle w:val="Tabellentext"/>
              <w:keepNext/>
              <w:keepLines/>
            </w:pPr>
          </w:p>
        </w:tc>
        <w:tc>
          <w:tcPr>
            <w:tcW w:w="1020" w:type="dxa"/>
          </w:tcPr>
          <w:p w14:paraId="4CC16B03" w14:textId="77777777" w:rsidR="00E32505" w:rsidRPr="00D07599" w:rsidRDefault="00E32505" w:rsidP="00DC3CB3">
            <w:pPr>
              <w:pStyle w:val="Tabellentext"/>
              <w:keepNext/>
              <w:keepLines/>
            </w:pPr>
          </w:p>
        </w:tc>
        <w:tc>
          <w:tcPr>
            <w:tcW w:w="1021" w:type="dxa"/>
          </w:tcPr>
          <w:p w14:paraId="333331A0" w14:textId="77777777" w:rsidR="00E32505" w:rsidRPr="00D07599" w:rsidRDefault="00E32505" w:rsidP="00DC3CB3">
            <w:pPr>
              <w:pStyle w:val="Tabellentext"/>
              <w:keepNext/>
              <w:keepLines/>
            </w:pPr>
          </w:p>
        </w:tc>
        <w:tc>
          <w:tcPr>
            <w:tcW w:w="1134" w:type="dxa"/>
            <w:shd w:val="clear" w:color="auto" w:fill="auto"/>
          </w:tcPr>
          <w:p w14:paraId="4E03914E" w14:textId="77777777" w:rsidR="00E32505" w:rsidRPr="00D07599" w:rsidRDefault="00E32505" w:rsidP="00DC3CB3">
            <w:pPr>
              <w:pStyle w:val="Tabellentext"/>
              <w:keepNext/>
              <w:keepLines/>
            </w:pPr>
          </w:p>
        </w:tc>
        <w:tc>
          <w:tcPr>
            <w:tcW w:w="1134" w:type="dxa"/>
            <w:shd w:val="clear" w:color="auto" w:fill="auto"/>
          </w:tcPr>
          <w:p w14:paraId="79EA306E" w14:textId="77777777" w:rsidR="00E32505" w:rsidRPr="00D07599" w:rsidRDefault="00E32505" w:rsidP="00DC3CB3">
            <w:pPr>
              <w:pStyle w:val="Tabellentext"/>
              <w:keepNext/>
              <w:keepLines/>
            </w:pPr>
          </w:p>
        </w:tc>
        <w:tc>
          <w:tcPr>
            <w:tcW w:w="1134" w:type="dxa"/>
            <w:shd w:val="clear" w:color="auto" w:fill="auto"/>
          </w:tcPr>
          <w:p w14:paraId="2850D6A9" w14:textId="77777777" w:rsidR="00E32505" w:rsidRPr="00D07599" w:rsidRDefault="00E32505" w:rsidP="00DC3CB3">
            <w:pPr>
              <w:pStyle w:val="Tabellentext"/>
              <w:keepNext/>
              <w:keepLines/>
            </w:pPr>
          </w:p>
        </w:tc>
      </w:tr>
      <w:tr w:rsidR="00E32505" w:rsidRPr="000D1F08" w14:paraId="025F3D61" w14:textId="77777777" w:rsidTr="00640F26">
        <w:trPr>
          <w:jc w:val="center"/>
        </w:trPr>
        <w:tc>
          <w:tcPr>
            <w:tcW w:w="1647" w:type="dxa"/>
            <w:shd w:val="clear" w:color="auto" w:fill="auto"/>
          </w:tcPr>
          <w:p w14:paraId="201E453B" w14:textId="77777777" w:rsidR="00E32505" w:rsidRPr="00D07599" w:rsidRDefault="00E32505" w:rsidP="00DC3CB3">
            <w:pPr>
              <w:pStyle w:val="Tabellentext"/>
              <w:keepNext/>
              <w:keepLines/>
            </w:pPr>
            <w:r w:rsidRPr="00D07599">
              <w:t>Tendering</w:t>
            </w:r>
          </w:p>
        </w:tc>
        <w:tc>
          <w:tcPr>
            <w:tcW w:w="1020" w:type="dxa"/>
          </w:tcPr>
          <w:p w14:paraId="4452BE3A" w14:textId="77777777" w:rsidR="00E32505" w:rsidRPr="00D07599" w:rsidRDefault="00E32505" w:rsidP="00DC3CB3">
            <w:pPr>
              <w:pStyle w:val="Tabellentext"/>
              <w:keepNext/>
              <w:keepLines/>
            </w:pPr>
          </w:p>
        </w:tc>
        <w:tc>
          <w:tcPr>
            <w:tcW w:w="1021" w:type="dxa"/>
          </w:tcPr>
          <w:p w14:paraId="35589016" w14:textId="77777777" w:rsidR="00E32505" w:rsidRPr="00D07599" w:rsidRDefault="00E32505" w:rsidP="00DC3CB3">
            <w:pPr>
              <w:pStyle w:val="Tabellentext"/>
              <w:keepNext/>
              <w:keepLines/>
            </w:pPr>
          </w:p>
        </w:tc>
        <w:tc>
          <w:tcPr>
            <w:tcW w:w="1020" w:type="dxa"/>
          </w:tcPr>
          <w:p w14:paraId="219C6DBE" w14:textId="77777777" w:rsidR="00E32505" w:rsidRPr="00D07599" w:rsidRDefault="00E32505" w:rsidP="00DC3CB3">
            <w:pPr>
              <w:pStyle w:val="Tabellentext"/>
              <w:keepNext/>
              <w:keepLines/>
            </w:pPr>
          </w:p>
        </w:tc>
        <w:tc>
          <w:tcPr>
            <w:tcW w:w="1021" w:type="dxa"/>
          </w:tcPr>
          <w:p w14:paraId="092ACC06" w14:textId="77777777" w:rsidR="00E32505" w:rsidRPr="00D07599" w:rsidRDefault="00E32505" w:rsidP="00DC3CB3">
            <w:pPr>
              <w:pStyle w:val="Tabellentext"/>
              <w:keepNext/>
              <w:keepLines/>
            </w:pPr>
          </w:p>
        </w:tc>
        <w:tc>
          <w:tcPr>
            <w:tcW w:w="1134" w:type="dxa"/>
            <w:shd w:val="clear" w:color="auto" w:fill="auto"/>
          </w:tcPr>
          <w:p w14:paraId="49E1A5EC" w14:textId="77777777" w:rsidR="00E32505" w:rsidRPr="00D07599" w:rsidRDefault="00E32505" w:rsidP="00DC3CB3">
            <w:pPr>
              <w:pStyle w:val="Tabellentext"/>
              <w:keepNext/>
              <w:keepLines/>
            </w:pPr>
          </w:p>
        </w:tc>
        <w:tc>
          <w:tcPr>
            <w:tcW w:w="1134" w:type="dxa"/>
            <w:shd w:val="clear" w:color="auto" w:fill="auto"/>
          </w:tcPr>
          <w:p w14:paraId="70A71ADC" w14:textId="77777777" w:rsidR="00E32505" w:rsidRPr="00D07599" w:rsidRDefault="00E32505" w:rsidP="00DC3CB3">
            <w:pPr>
              <w:pStyle w:val="Tabellentext"/>
              <w:keepNext/>
              <w:keepLines/>
            </w:pPr>
          </w:p>
        </w:tc>
        <w:tc>
          <w:tcPr>
            <w:tcW w:w="1134" w:type="dxa"/>
            <w:shd w:val="clear" w:color="auto" w:fill="auto"/>
          </w:tcPr>
          <w:p w14:paraId="55BE58BD" w14:textId="77777777" w:rsidR="00E32505" w:rsidRPr="00D07599" w:rsidRDefault="00E32505" w:rsidP="00DC3CB3">
            <w:pPr>
              <w:pStyle w:val="Tabellentext"/>
              <w:keepNext/>
              <w:keepLines/>
            </w:pPr>
          </w:p>
        </w:tc>
      </w:tr>
      <w:tr w:rsidR="00E32505" w:rsidRPr="000D1F08" w14:paraId="60AEC494" w14:textId="77777777" w:rsidTr="00640F26">
        <w:trPr>
          <w:jc w:val="center"/>
        </w:trPr>
        <w:tc>
          <w:tcPr>
            <w:tcW w:w="1647" w:type="dxa"/>
            <w:shd w:val="clear" w:color="auto" w:fill="auto"/>
          </w:tcPr>
          <w:p w14:paraId="1AC2693D" w14:textId="77777777" w:rsidR="00E32505" w:rsidRPr="00D07599" w:rsidRDefault="00E32505" w:rsidP="00DC3CB3">
            <w:pPr>
              <w:pStyle w:val="Tabellentext"/>
              <w:keepNext/>
              <w:keepLines/>
            </w:pPr>
            <w:r w:rsidRPr="00D07599">
              <w:rPr>
                <w:highlight w:val="yellow"/>
              </w:rPr>
              <w:t>Others – specify:</w:t>
            </w:r>
            <w:r w:rsidRPr="00D07599">
              <w:t xml:space="preserve"> ______________</w:t>
            </w:r>
          </w:p>
        </w:tc>
        <w:tc>
          <w:tcPr>
            <w:tcW w:w="1020" w:type="dxa"/>
          </w:tcPr>
          <w:p w14:paraId="2F4C0914" w14:textId="77777777" w:rsidR="00E32505" w:rsidRPr="00D07599" w:rsidRDefault="00E32505" w:rsidP="00DC3CB3">
            <w:pPr>
              <w:pStyle w:val="Tabellentext"/>
              <w:keepNext/>
              <w:keepLines/>
            </w:pPr>
          </w:p>
        </w:tc>
        <w:tc>
          <w:tcPr>
            <w:tcW w:w="1021" w:type="dxa"/>
          </w:tcPr>
          <w:p w14:paraId="13050C6D" w14:textId="77777777" w:rsidR="00E32505" w:rsidRPr="00D07599" w:rsidRDefault="00E32505" w:rsidP="00DC3CB3">
            <w:pPr>
              <w:pStyle w:val="Tabellentext"/>
              <w:keepNext/>
              <w:keepLines/>
            </w:pPr>
          </w:p>
        </w:tc>
        <w:tc>
          <w:tcPr>
            <w:tcW w:w="1020" w:type="dxa"/>
          </w:tcPr>
          <w:p w14:paraId="43BA6200" w14:textId="77777777" w:rsidR="00E32505" w:rsidRPr="00D07599" w:rsidRDefault="00E32505" w:rsidP="00DC3CB3">
            <w:pPr>
              <w:pStyle w:val="Tabellentext"/>
              <w:keepNext/>
              <w:keepLines/>
            </w:pPr>
          </w:p>
        </w:tc>
        <w:tc>
          <w:tcPr>
            <w:tcW w:w="1021" w:type="dxa"/>
          </w:tcPr>
          <w:p w14:paraId="604E80E0" w14:textId="77777777" w:rsidR="00E32505" w:rsidRPr="00D07599" w:rsidRDefault="00E32505" w:rsidP="00DC3CB3">
            <w:pPr>
              <w:pStyle w:val="Tabellentext"/>
              <w:keepNext/>
              <w:keepLines/>
            </w:pPr>
          </w:p>
        </w:tc>
        <w:tc>
          <w:tcPr>
            <w:tcW w:w="1134" w:type="dxa"/>
            <w:shd w:val="clear" w:color="auto" w:fill="auto"/>
          </w:tcPr>
          <w:p w14:paraId="3EB2FA46" w14:textId="77777777" w:rsidR="00E32505" w:rsidRPr="00D07599" w:rsidRDefault="00E32505" w:rsidP="00DC3CB3">
            <w:pPr>
              <w:pStyle w:val="Tabellentext"/>
              <w:keepNext/>
              <w:keepLines/>
            </w:pPr>
          </w:p>
        </w:tc>
        <w:tc>
          <w:tcPr>
            <w:tcW w:w="1134" w:type="dxa"/>
            <w:shd w:val="clear" w:color="auto" w:fill="auto"/>
          </w:tcPr>
          <w:p w14:paraId="733834A8" w14:textId="77777777" w:rsidR="00E32505" w:rsidRPr="00D07599" w:rsidRDefault="00E32505" w:rsidP="00DC3CB3">
            <w:pPr>
              <w:pStyle w:val="Tabellentext"/>
              <w:keepNext/>
              <w:keepLines/>
            </w:pPr>
          </w:p>
        </w:tc>
        <w:tc>
          <w:tcPr>
            <w:tcW w:w="1134" w:type="dxa"/>
            <w:shd w:val="clear" w:color="auto" w:fill="auto"/>
          </w:tcPr>
          <w:p w14:paraId="4E48FA15" w14:textId="77777777" w:rsidR="00E32505" w:rsidRPr="00D07599" w:rsidRDefault="00E32505" w:rsidP="00DC3CB3">
            <w:pPr>
              <w:pStyle w:val="Tabellentext"/>
              <w:keepNext/>
              <w:keepLines/>
            </w:pPr>
          </w:p>
        </w:tc>
      </w:tr>
    </w:tbl>
    <w:p w14:paraId="2BB85083" w14:textId="3CF8C5B8" w:rsidR="00E32505" w:rsidRPr="00E32505" w:rsidRDefault="00E32505" w:rsidP="00E32505">
      <w:pPr>
        <w:pStyle w:val="Legende"/>
        <w:rPr>
          <w:rFonts w:cs="Lucida Sans Unicode"/>
        </w:rPr>
      </w:pPr>
      <w:r w:rsidRPr="00E32505">
        <w:rPr>
          <w:rFonts w:cs="Lucida Sans Unicode"/>
        </w:rPr>
        <w:t>POM = prescription-only medicine</w:t>
      </w:r>
      <w:r w:rsidR="004129AE">
        <w:rPr>
          <w:rFonts w:cs="Lucida Sans Unicode"/>
        </w:rPr>
        <w:t>(s)</w:t>
      </w:r>
      <w:r w:rsidRPr="00E32505">
        <w:rPr>
          <w:rFonts w:cs="Lucida Sans Unicode"/>
        </w:rPr>
        <w:t xml:space="preserve">, </w:t>
      </w:r>
      <w:r w:rsidR="00A448D9">
        <w:rPr>
          <w:rFonts w:cs="Lucida Sans Unicode"/>
        </w:rPr>
        <w:t>NPM</w:t>
      </w:r>
      <w:r w:rsidRPr="00E32505">
        <w:rPr>
          <w:rFonts w:cs="Lucida Sans Unicode"/>
        </w:rPr>
        <w:t xml:space="preserve"> = </w:t>
      </w:r>
      <w:r w:rsidR="00A448D9">
        <w:rPr>
          <w:rFonts w:cs="Lucida Sans Unicode"/>
        </w:rPr>
        <w:t>non-prescription medicine</w:t>
      </w:r>
      <w:r w:rsidR="004129AE">
        <w:rPr>
          <w:rFonts w:cs="Lucida Sans Unicode"/>
        </w:rPr>
        <w:t>(</w:t>
      </w:r>
      <w:r w:rsidR="00A448D9">
        <w:rPr>
          <w:rFonts w:cs="Lucida Sans Unicode"/>
        </w:rPr>
        <w:t>s</w:t>
      </w:r>
      <w:r w:rsidR="004129AE">
        <w:rPr>
          <w:rFonts w:cs="Lucida Sans Unicode"/>
        </w:rPr>
        <w:t>)</w:t>
      </w:r>
    </w:p>
    <w:p w14:paraId="58F576E6" w14:textId="77777777" w:rsidR="00E32505" w:rsidRPr="00E32505" w:rsidRDefault="00E32505" w:rsidP="00E32505">
      <w:pPr>
        <w:pStyle w:val="Legende"/>
        <w:rPr>
          <w:rFonts w:cs="Lucida Sans Unicode"/>
        </w:rPr>
      </w:pPr>
      <w:r w:rsidRPr="00E32505">
        <w:rPr>
          <w:rFonts w:cs="Lucida Sans Unicode"/>
          <w:highlight w:val="yellow"/>
        </w:rPr>
        <w:t>How to fill in the table: Please fill in “Yes” or “No”, if this policy is applied. Feel free to add for further specifications, e.g. POM – yes, but only if reimbursable</w:t>
      </w:r>
    </w:p>
    <w:p w14:paraId="5BDF3011" w14:textId="77777777" w:rsidR="00E32505" w:rsidRPr="00D07599" w:rsidRDefault="00E32505" w:rsidP="00D07599">
      <w:pPr>
        <w:pStyle w:val="Quelle"/>
      </w:pPr>
      <w:r w:rsidRPr="00D07599">
        <w:t xml:space="preserve">Source: </w:t>
      </w:r>
    </w:p>
    <w:p w14:paraId="1C43E634" w14:textId="301A82DE" w:rsidR="00E32505" w:rsidRPr="00D57449" w:rsidRDefault="00E32505" w:rsidP="00862214">
      <w:pPr>
        <w:pStyle w:val="berschrift3"/>
        <w:rPr>
          <w:lang w:eastAsia="de-DE"/>
        </w:rPr>
      </w:pPr>
      <w:bookmarkStart w:id="143" w:name="_Toc386617830"/>
      <w:bookmarkStart w:id="144" w:name="_Toc386617923"/>
      <w:bookmarkStart w:id="145" w:name="_Toc112133363"/>
      <w:r w:rsidRPr="00D57449">
        <w:rPr>
          <w:lang w:eastAsia="de-DE"/>
        </w:rPr>
        <w:t xml:space="preserve">Pricing </w:t>
      </w:r>
      <w:bookmarkEnd w:id="143"/>
      <w:bookmarkEnd w:id="144"/>
      <w:r w:rsidR="004129AE">
        <w:rPr>
          <w:lang w:eastAsia="de-DE"/>
        </w:rPr>
        <w:t>Policies</w:t>
      </w:r>
      <w:bookmarkEnd w:id="145"/>
    </w:p>
    <w:p w14:paraId="73E30D30" w14:textId="77777777" w:rsidR="00E32505" w:rsidRPr="00B47A53" w:rsidRDefault="00E32505" w:rsidP="00640F26">
      <w:pPr>
        <w:pStyle w:val="Liste1"/>
        <w:rPr>
          <w:highlight w:val="yellow"/>
          <w:lang w:val="en-GB"/>
        </w:rPr>
      </w:pPr>
      <w:r w:rsidRPr="00B47A53">
        <w:rPr>
          <w:highlight w:val="yellow"/>
          <w:lang w:val="en-GB"/>
        </w:rPr>
        <w:t xml:space="preserve">Please complete </w:t>
      </w:r>
      <w:hyperlink w:anchor="Table32" w:history="1">
        <w:r w:rsidRPr="00B47A53">
          <w:rPr>
            <w:highlight w:val="yellow"/>
            <w:lang w:val="en-GB"/>
          </w:rPr>
          <w:t>Table 3.2</w:t>
        </w:r>
      </w:hyperlink>
      <w:r w:rsidRPr="00B47A53">
        <w:rPr>
          <w:highlight w:val="yellow"/>
          <w:lang w:val="en-GB"/>
        </w:rPr>
        <w:t xml:space="preserve"> and comment on it: </w:t>
      </w:r>
    </w:p>
    <w:p w14:paraId="687DE265" w14:textId="041B48FB" w:rsidR="00E32505" w:rsidRPr="00B47A53" w:rsidRDefault="00E32505" w:rsidP="00640F26">
      <w:pPr>
        <w:pStyle w:val="Liste2"/>
        <w:rPr>
          <w:highlight w:val="yellow"/>
          <w:lang w:val="en-GB"/>
        </w:rPr>
      </w:pPr>
      <w:r w:rsidRPr="00B47A53">
        <w:rPr>
          <w:highlight w:val="yellow"/>
          <w:u w:val="single"/>
          <w:lang w:val="en-GB"/>
        </w:rPr>
        <w:t>Which</w:t>
      </w:r>
      <w:r w:rsidRPr="00B47A53">
        <w:rPr>
          <w:highlight w:val="yellow"/>
          <w:lang w:val="en-GB"/>
        </w:rPr>
        <w:t xml:space="preserve"> pricing </w:t>
      </w:r>
      <w:r w:rsidR="004129AE" w:rsidRPr="00B47A53">
        <w:rPr>
          <w:highlight w:val="yellow"/>
          <w:lang w:val="en-GB"/>
        </w:rPr>
        <w:t xml:space="preserve">policies </w:t>
      </w:r>
      <w:r w:rsidRPr="00B47A53">
        <w:rPr>
          <w:highlight w:val="yellow"/>
          <w:lang w:val="en-GB"/>
        </w:rPr>
        <w:t>are currently used?</w:t>
      </w:r>
    </w:p>
    <w:p w14:paraId="4063358D" w14:textId="0C83B242" w:rsidR="00E32505" w:rsidRPr="00B47A53" w:rsidRDefault="00E32505" w:rsidP="00640F26">
      <w:pPr>
        <w:pStyle w:val="Liste2"/>
        <w:rPr>
          <w:highlight w:val="yellow"/>
          <w:lang w:val="en-GB"/>
        </w:rPr>
      </w:pPr>
      <w:r w:rsidRPr="00B47A53">
        <w:rPr>
          <w:highlight w:val="yellow"/>
          <w:lang w:val="en-GB"/>
        </w:rPr>
        <w:t xml:space="preserve">Are these </w:t>
      </w:r>
      <w:r w:rsidRPr="00B47A53">
        <w:rPr>
          <w:highlight w:val="yellow"/>
          <w:u w:val="single"/>
          <w:lang w:val="en-GB"/>
        </w:rPr>
        <w:t>enforced</w:t>
      </w:r>
      <w:r w:rsidRPr="00B47A53">
        <w:rPr>
          <w:highlight w:val="yellow"/>
          <w:lang w:val="en-GB"/>
        </w:rPr>
        <w:t xml:space="preserve"> by law? </w:t>
      </w:r>
      <w:r w:rsidRPr="00B47A53">
        <w:rPr>
          <w:highlight w:val="yellow"/>
          <w:u w:val="single"/>
          <w:lang w:val="en-GB"/>
        </w:rPr>
        <w:t>Who</w:t>
      </w:r>
      <w:r w:rsidRPr="00B47A53">
        <w:rPr>
          <w:highlight w:val="yellow"/>
          <w:lang w:val="en-GB"/>
        </w:rPr>
        <w:t xml:space="preserve"> is involved in the pricing </w:t>
      </w:r>
      <w:r w:rsidR="00F64E87" w:rsidRPr="00B47A53">
        <w:rPr>
          <w:highlight w:val="yellow"/>
          <w:lang w:val="en-GB"/>
        </w:rPr>
        <w:t>policy</w:t>
      </w:r>
      <w:r w:rsidRPr="00B47A53">
        <w:rPr>
          <w:highlight w:val="yellow"/>
          <w:lang w:val="en-GB"/>
        </w:rPr>
        <w:t>?</w:t>
      </w:r>
    </w:p>
    <w:p w14:paraId="390A3B8A" w14:textId="1B816EE6" w:rsidR="00E32505" w:rsidRPr="00B47A53" w:rsidRDefault="00E32505" w:rsidP="00640F26">
      <w:pPr>
        <w:pStyle w:val="Liste2"/>
        <w:rPr>
          <w:highlight w:val="yellow"/>
          <w:lang w:val="en-GB"/>
        </w:rPr>
      </w:pPr>
      <w:r w:rsidRPr="00B47A53">
        <w:rPr>
          <w:highlight w:val="yellow"/>
          <w:lang w:val="en-GB"/>
        </w:rPr>
        <w:t xml:space="preserve">Have there been </w:t>
      </w:r>
      <w:r w:rsidRPr="00B47A53">
        <w:rPr>
          <w:highlight w:val="yellow"/>
          <w:u w:val="single"/>
          <w:lang w:val="en-GB"/>
        </w:rPr>
        <w:t>major changes</w:t>
      </w:r>
      <w:r w:rsidRPr="00B47A53">
        <w:rPr>
          <w:highlight w:val="yellow"/>
          <w:lang w:val="en-GB"/>
        </w:rPr>
        <w:t xml:space="preserve"> in the pricing </w:t>
      </w:r>
      <w:r w:rsidR="00F64E87" w:rsidRPr="00B47A53">
        <w:rPr>
          <w:highlight w:val="yellow"/>
          <w:lang w:val="en-GB"/>
        </w:rPr>
        <w:t xml:space="preserve">policy </w:t>
      </w:r>
      <w:r w:rsidRPr="00B47A53">
        <w:rPr>
          <w:highlight w:val="yellow"/>
          <w:lang w:val="en-GB"/>
        </w:rPr>
        <w:t>in the past few years?</w:t>
      </w:r>
    </w:p>
    <w:p w14:paraId="589AE463" w14:textId="50FA8CFA" w:rsidR="00E32505" w:rsidRPr="00D57449" w:rsidRDefault="00E32505" w:rsidP="00DC3CB3">
      <w:pPr>
        <w:pStyle w:val="Beschriftung"/>
        <w:rPr>
          <w:rFonts w:cs="Lucida Sans Unicode"/>
        </w:rPr>
      </w:pPr>
      <w:bookmarkStart w:id="146" w:name="_Toc229158541"/>
      <w:bookmarkStart w:id="147" w:name="_Toc332643826"/>
      <w:bookmarkStart w:id="148" w:name="_Toc386617880"/>
      <w:bookmarkStart w:id="149" w:name="_Toc386618015"/>
      <w:bookmarkStart w:id="150" w:name="_Toc112133414"/>
      <w:r w:rsidRPr="00D57449">
        <w:rPr>
          <w:rFonts w:cs="Lucida Sans Unicode"/>
        </w:rPr>
        <w:t xml:space="preserve">Table </w:t>
      </w:r>
      <w:r w:rsidR="00BC54D3">
        <w:rPr>
          <w:rFonts w:cs="Lucida Sans Unicode"/>
        </w:rPr>
        <w:fldChar w:fldCharType="begin"/>
      </w:r>
      <w:r w:rsidR="00BC54D3">
        <w:rPr>
          <w:rFonts w:cs="Lucida Sans Unicode"/>
        </w:rPr>
        <w:instrText xml:space="preserve"> STYLEREF 1 \s </w:instrText>
      </w:r>
      <w:r w:rsidR="00BC54D3">
        <w:rPr>
          <w:rFonts w:cs="Lucida Sans Unicode"/>
        </w:rPr>
        <w:fldChar w:fldCharType="separate"/>
      </w:r>
      <w:r w:rsidR="007D47D2">
        <w:rPr>
          <w:rFonts w:cs="Lucida Sans Unicode"/>
          <w:noProof/>
        </w:rPr>
        <w:t>3</w:t>
      </w:r>
      <w:r w:rsidR="00BC54D3">
        <w:rPr>
          <w:rFonts w:cs="Lucida Sans Unicode"/>
        </w:rPr>
        <w:fldChar w:fldCharType="end"/>
      </w:r>
      <w:r w:rsidR="00BC54D3">
        <w:rPr>
          <w:rFonts w:cs="Lucida Sans Unicode"/>
        </w:rPr>
        <w:t>.</w:t>
      </w:r>
      <w:r w:rsidR="00BC54D3">
        <w:rPr>
          <w:rFonts w:cs="Lucida Sans Unicode"/>
        </w:rPr>
        <w:fldChar w:fldCharType="begin"/>
      </w:r>
      <w:r w:rsidR="00BC54D3">
        <w:rPr>
          <w:rFonts w:cs="Lucida Sans Unicode"/>
        </w:rPr>
        <w:instrText xml:space="preserve"> SEQ Table \* ARABIC \s 1 </w:instrText>
      </w:r>
      <w:r w:rsidR="00BC54D3">
        <w:rPr>
          <w:rFonts w:cs="Lucida Sans Unicode"/>
        </w:rPr>
        <w:fldChar w:fldCharType="separate"/>
      </w:r>
      <w:r w:rsidR="007D47D2">
        <w:rPr>
          <w:rFonts w:cs="Lucida Sans Unicode"/>
          <w:noProof/>
        </w:rPr>
        <w:t>2</w:t>
      </w:r>
      <w:r w:rsidR="00BC54D3">
        <w:rPr>
          <w:rFonts w:cs="Lucida Sans Unicode"/>
        </w:rPr>
        <w:fldChar w:fldCharType="end"/>
      </w:r>
      <w:r w:rsidRPr="00D57449">
        <w:rPr>
          <w:rFonts w:cs="Lucida Sans Unicode"/>
        </w:rPr>
        <w:t>:</w:t>
      </w:r>
      <w:r w:rsidRPr="00D57449">
        <w:rPr>
          <w:rFonts w:cs="Lucida Sans Unicode"/>
        </w:rPr>
        <w:tab/>
      </w:r>
      <w:r w:rsidR="00640F26">
        <w:rPr>
          <w:rFonts w:cs="Lucida Sans Unicode"/>
        </w:rPr>
        <w:br/>
      </w:r>
      <w:r w:rsidRPr="00D57449">
        <w:rPr>
          <w:rFonts w:cs="Lucida Sans Unicode"/>
          <w:highlight w:val="yellow"/>
        </w:rPr>
        <w:t>Country</w:t>
      </w:r>
      <w:r w:rsidRPr="00D57449">
        <w:rPr>
          <w:rFonts w:cs="Lucida Sans Unicode"/>
        </w:rPr>
        <w:t xml:space="preserve"> – Pricing </w:t>
      </w:r>
      <w:r w:rsidR="004129AE">
        <w:rPr>
          <w:rFonts w:cs="Lucida Sans Unicode"/>
        </w:rPr>
        <w:t>policies</w:t>
      </w:r>
      <w:r w:rsidRPr="00D57449">
        <w:rPr>
          <w:rFonts w:cs="Lucida Sans Unicode"/>
        </w:rPr>
        <w:t xml:space="preserve">, </w:t>
      </w:r>
      <w:r w:rsidR="007257B9">
        <w:rPr>
          <w:rFonts w:cs="Lucida Sans Unicode"/>
        </w:rPr>
        <w:t>2022</w:t>
      </w:r>
      <w:bookmarkEnd w:id="146"/>
      <w:bookmarkEnd w:id="147"/>
      <w:bookmarkEnd w:id="148"/>
      <w:bookmarkEnd w:id="149"/>
      <w:bookmarkEnd w:id="150"/>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089"/>
        <w:gridCol w:w="2436"/>
        <w:gridCol w:w="3110"/>
      </w:tblGrid>
      <w:tr w:rsidR="00E32505" w:rsidRPr="00D07599" w14:paraId="255EA4BB" w14:textId="77777777" w:rsidTr="00640F26">
        <w:trPr>
          <w:cantSplit/>
          <w:trHeight w:val="340"/>
          <w:tblHeader/>
          <w:jc w:val="center"/>
        </w:trPr>
        <w:tc>
          <w:tcPr>
            <w:tcW w:w="2437" w:type="dxa"/>
            <w:shd w:val="clear" w:color="auto" w:fill="D9D9D9"/>
          </w:tcPr>
          <w:p w14:paraId="4938A034" w14:textId="3BB6C6F8" w:rsidR="00E32505" w:rsidRPr="00D07599" w:rsidRDefault="00E32505" w:rsidP="00F64E87">
            <w:pPr>
              <w:pStyle w:val="Tabellenkopf"/>
              <w:keepNext/>
              <w:keepLines/>
            </w:pPr>
            <w:bookmarkStart w:id="151" w:name="Table32"/>
            <w:r w:rsidRPr="00D07599">
              <w:t xml:space="preserve">Pricing </w:t>
            </w:r>
            <w:r w:rsidR="00F64E87">
              <w:t>policies</w:t>
            </w:r>
          </w:p>
        </w:tc>
        <w:tc>
          <w:tcPr>
            <w:tcW w:w="1089" w:type="dxa"/>
            <w:shd w:val="clear" w:color="auto" w:fill="D9D9D9"/>
          </w:tcPr>
          <w:p w14:paraId="1C66B67F" w14:textId="77777777" w:rsidR="00E32505" w:rsidRPr="00D07599" w:rsidRDefault="00E32505" w:rsidP="00DC3CB3">
            <w:pPr>
              <w:pStyle w:val="Tabellenkopf"/>
              <w:keepNext/>
              <w:keepLines/>
            </w:pPr>
            <w:r w:rsidRPr="00D07599">
              <w:t>In use:</w:t>
            </w:r>
            <w:r w:rsidRPr="00D07599">
              <w:br/>
              <w:t>yes / no</w:t>
            </w:r>
          </w:p>
        </w:tc>
        <w:tc>
          <w:tcPr>
            <w:tcW w:w="2436" w:type="dxa"/>
            <w:shd w:val="clear" w:color="auto" w:fill="D9D9D9"/>
          </w:tcPr>
          <w:p w14:paraId="2B73E42E" w14:textId="77777777" w:rsidR="00E32505" w:rsidRPr="00D07599" w:rsidRDefault="00E32505" w:rsidP="00DC3CB3">
            <w:pPr>
              <w:pStyle w:val="Tabellenkopf"/>
              <w:keepNext/>
              <w:keepLines/>
            </w:pPr>
            <w:r w:rsidRPr="00D07599">
              <w:t>Price type</w:t>
            </w:r>
            <w:r w:rsidRPr="00463EA5">
              <w:rPr>
                <w:vertAlign w:val="superscript"/>
              </w:rPr>
              <w:t>1</w:t>
            </w:r>
          </w:p>
        </w:tc>
        <w:tc>
          <w:tcPr>
            <w:tcW w:w="3110" w:type="dxa"/>
            <w:shd w:val="clear" w:color="auto" w:fill="D9D9D9"/>
          </w:tcPr>
          <w:p w14:paraId="18057B7A" w14:textId="77777777" w:rsidR="00E32505" w:rsidRPr="00D07599" w:rsidRDefault="00E32505" w:rsidP="00DC3CB3">
            <w:pPr>
              <w:pStyle w:val="Tabellenkopf"/>
              <w:keepNext/>
              <w:keepLines/>
            </w:pPr>
            <w:r w:rsidRPr="00D07599">
              <w:t>Scope</w:t>
            </w:r>
            <w:r w:rsidRPr="00463EA5">
              <w:rPr>
                <w:vertAlign w:val="superscript"/>
              </w:rPr>
              <w:t>2</w:t>
            </w:r>
          </w:p>
        </w:tc>
      </w:tr>
      <w:tr w:rsidR="00E32505" w:rsidRPr="000D1F08" w14:paraId="75BAB870" w14:textId="77777777" w:rsidTr="00640F26">
        <w:trPr>
          <w:cantSplit/>
          <w:trHeight w:val="340"/>
          <w:jc w:val="center"/>
        </w:trPr>
        <w:tc>
          <w:tcPr>
            <w:tcW w:w="2437" w:type="dxa"/>
          </w:tcPr>
          <w:p w14:paraId="3AE25042" w14:textId="77777777" w:rsidR="00E32505" w:rsidRPr="00D07599" w:rsidRDefault="00E32505" w:rsidP="00DC3CB3">
            <w:pPr>
              <w:pStyle w:val="Tabellentext"/>
              <w:keepNext/>
              <w:keepLines/>
            </w:pPr>
            <w:r w:rsidRPr="00D07599">
              <w:t>External price referencing</w:t>
            </w:r>
          </w:p>
        </w:tc>
        <w:tc>
          <w:tcPr>
            <w:tcW w:w="1089" w:type="dxa"/>
          </w:tcPr>
          <w:p w14:paraId="172DC1E8" w14:textId="77777777" w:rsidR="00E32505" w:rsidRPr="00D07599" w:rsidRDefault="00E32505" w:rsidP="00DC3CB3">
            <w:pPr>
              <w:pStyle w:val="Tabellentext"/>
              <w:keepNext/>
              <w:keepLines/>
            </w:pPr>
          </w:p>
        </w:tc>
        <w:tc>
          <w:tcPr>
            <w:tcW w:w="2436" w:type="dxa"/>
          </w:tcPr>
          <w:p w14:paraId="51749129" w14:textId="77777777" w:rsidR="00E32505" w:rsidRPr="00D07599" w:rsidRDefault="00E32505" w:rsidP="00DC3CB3">
            <w:pPr>
              <w:pStyle w:val="Tabellentext"/>
              <w:keepNext/>
              <w:keepLines/>
            </w:pPr>
          </w:p>
        </w:tc>
        <w:tc>
          <w:tcPr>
            <w:tcW w:w="3110" w:type="dxa"/>
          </w:tcPr>
          <w:p w14:paraId="7FF1AE5A" w14:textId="77777777" w:rsidR="00E32505" w:rsidRPr="00D07599" w:rsidRDefault="00E32505" w:rsidP="00DC3CB3">
            <w:pPr>
              <w:pStyle w:val="Tabellentext"/>
              <w:keepNext/>
              <w:keepLines/>
            </w:pPr>
          </w:p>
        </w:tc>
      </w:tr>
      <w:tr w:rsidR="00E32505" w:rsidRPr="000D1F08" w14:paraId="6C64FA95" w14:textId="77777777" w:rsidTr="00640F26">
        <w:trPr>
          <w:cantSplit/>
          <w:trHeight w:val="340"/>
          <w:jc w:val="center"/>
        </w:trPr>
        <w:tc>
          <w:tcPr>
            <w:tcW w:w="2437" w:type="dxa"/>
          </w:tcPr>
          <w:p w14:paraId="1742A9BC" w14:textId="77777777" w:rsidR="00E32505" w:rsidRPr="00D07599" w:rsidRDefault="00E32505" w:rsidP="00DC3CB3">
            <w:pPr>
              <w:pStyle w:val="Tabellentext"/>
              <w:keepNext/>
              <w:keepLines/>
            </w:pPr>
            <w:r w:rsidRPr="00D07599">
              <w:t>Internal price referencing</w:t>
            </w:r>
          </w:p>
        </w:tc>
        <w:tc>
          <w:tcPr>
            <w:tcW w:w="1089" w:type="dxa"/>
          </w:tcPr>
          <w:p w14:paraId="73764D50" w14:textId="77777777" w:rsidR="00E32505" w:rsidRPr="00D07599" w:rsidRDefault="00E32505" w:rsidP="00DC3CB3">
            <w:pPr>
              <w:pStyle w:val="Tabellentext"/>
              <w:keepNext/>
              <w:keepLines/>
            </w:pPr>
          </w:p>
        </w:tc>
        <w:tc>
          <w:tcPr>
            <w:tcW w:w="2436" w:type="dxa"/>
          </w:tcPr>
          <w:p w14:paraId="1C80E2DC" w14:textId="77777777" w:rsidR="00E32505" w:rsidRPr="00D07599" w:rsidRDefault="00E32505" w:rsidP="00DC3CB3">
            <w:pPr>
              <w:pStyle w:val="Tabellentext"/>
              <w:keepNext/>
              <w:keepLines/>
            </w:pPr>
          </w:p>
        </w:tc>
        <w:tc>
          <w:tcPr>
            <w:tcW w:w="3110" w:type="dxa"/>
          </w:tcPr>
          <w:p w14:paraId="178BE1E0" w14:textId="77777777" w:rsidR="00E32505" w:rsidRPr="00D07599" w:rsidRDefault="00E32505" w:rsidP="00DC3CB3">
            <w:pPr>
              <w:pStyle w:val="Tabellentext"/>
              <w:keepNext/>
              <w:keepLines/>
            </w:pPr>
          </w:p>
        </w:tc>
      </w:tr>
      <w:tr w:rsidR="00E32505" w:rsidRPr="000D1F08" w14:paraId="033A23FF" w14:textId="77777777" w:rsidTr="00640F26">
        <w:trPr>
          <w:cantSplit/>
          <w:trHeight w:val="340"/>
          <w:jc w:val="center"/>
        </w:trPr>
        <w:tc>
          <w:tcPr>
            <w:tcW w:w="2437" w:type="dxa"/>
          </w:tcPr>
          <w:p w14:paraId="78EE0669" w14:textId="77777777" w:rsidR="00E32505" w:rsidRPr="00D07599" w:rsidRDefault="00E32505" w:rsidP="00DC3CB3">
            <w:pPr>
              <w:pStyle w:val="Tabellentext"/>
              <w:keepNext/>
              <w:keepLines/>
            </w:pPr>
            <w:r w:rsidRPr="00D07599">
              <w:t>Cost-plus pricing</w:t>
            </w:r>
          </w:p>
        </w:tc>
        <w:tc>
          <w:tcPr>
            <w:tcW w:w="1089" w:type="dxa"/>
          </w:tcPr>
          <w:p w14:paraId="5E78D3B8" w14:textId="77777777" w:rsidR="00E32505" w:rsidRPr="00D07599" w:rsidRDefault="00E32505" w:rsidP="00DC3CB3">
            <w:pPr>
              <w:pStyle w:val="Tabellentext"/>
              <w:keepNext/>
              <w:keepLines/>
            </w:pPr>
          </w:p>
        </w:tc>
        <w:tc>
          <w:tcPr>
            <w:tcW w:w="2436" w:type="dxa"/>
          </w:tcPr>
          <w:p w14:paraId="5C5F1122" w14:textId="77777777" w:rsidR="00E32505" w:rsidRPr="00D07599" w:rsidRDefault="00E32505" w:rsidP="00DC3CB3">
            <w:pPr>
              <w:pStyle w:val="Tabellentext"/>
              <w:keepNext/>
              <w:keepLines/>
            </w:pPr>
          </w:p>
        </w:tc>
        <w:tc>
          <w:tcPr>
            <w:tcW w:w="3110" w:type="dxa"/>
          </w:tcPr>
          <w:p w14:paraId="462136A5" w14:textId="77777777" w:rsidR="00E32505" w:rsidRPr="00D07599" w:rsidRDefault="00E32505" w:rsidP="00DC3CB3">
            <w:pPr>
              <w:pStyle w:val="Tabellentext"/>
              <w:keepNext/>
              <w:keepLines/>
            </w:pPr>
          </w:p>
        </w:tc>
      </w:tr>
      <w:tr w:rsidR="00E32505" w:rsidRPr="000D1F08" w14:paraId="69ABD0CF" w14:textId="77777777" w:rsidTr="00640F26">
        <w:trPr>
          <w:cantSplit/>
          <w:trHeight w:val="340"/>
          <w:jc w:val="center"/>
        </w:trPr>
        <w:tc>
          <w:tcPr>
            <w:tcW w:w="2437" w:type="dxa"/>
          </w:tcPr>
          <w:p w14:paraId="6883AF1F" w14:textId="77777777" w:rsidR="00E32505" w:rsidRPr="00D07599" w:rsidRDefault="00E32505" w:rsidP="00DC3CB3">
            <w:pPr>
              <w:pStyle w:val="Tabellentext"/>
              <w:keepNext/>
              <w:keepLines/>
            </w:pPr>
            <w:r w:rsidRPr="00D07599">
              <w:t>Indirect profit control</w:t>
            </w:r>
          </w:p>
        </w:tc>
        <w:tc>
          <w:tcPr>
            <w:tcW w:w="1089" w:type="dxa"/>
          </w:tcPr>
          <w:p w14:paraId="1EE22F07" w14:textId="77777777" w:rsidR="00E32505" w:rsidRPr="00D07599" w:rsidRDefault="00E32505" w:rsidP="00DC3CB3">
            <w:pPr>
              <w:pStyle w:val="Tabellentext"/>
              <w:keepNext/>
              <w:keepLines/>
            </w:pPr>
          </w:p>
        </w:tc>
        <w:tc>
          <w:tcPr>
            <w:tcW w:w="2436" w:type="dxa"/>
          </w:tcPr>
          <w:p w14:paraId="6632E633" w14:textId="77777777" w:rsidR="00E32505" w:rsidRPr="00D07599" w:rsidRDefault="00E32505" w:rsidP="00DC3CB3">
            <w:pPr>
              <w:pStyle w:val="Tabellentext"/>
              <w:keepNext/>
              <w:keepLines/>
            </w:pPr>
          </w:p>
        </w:tc>
        <w:tc>
          <w:tcPr>
            <w:tcW w:w="3110" w:type="dxa"/>
          </w:tcPr>
          <w:p w14:paraId="49B61761" w14:textId="77777777" w:rsidR="00E32505" w:rsidRPr="00D07599" w:rsidRDefault="00E32505" w:rsidP="00DC3CB3">
            <w:pPr>
              <w:pStyle w:val="Tabellentext"/>
              <w:keepNext/>
              <w:keepLines/>
            </w:pPr>
          </w:p>
        </w:tc>
      </w:tr>
      <w:tr w:rsidR="00245309" w:rsidRPr="000D1F08" w14:paraId="6FAA95A6" w14:textId="77777777" w:rsidTr="00640F26">
        <w:trPr>
          <w:cantSplit/>
          <w:trHeight w:val="340"/>
          <w:jc w:val="center"/>
        </w:trPr>
        <w:tc>
          <w:tcPr>
            <w:tcW w:w="2437" w:type="dxa"/>
          </w:tcPr>
          <w:p w14:paraId="5C4338E8" w14:textId="4E83E70B" w:rsidR="00777CD5" w:rsidRDefault="00F64E87" w:rsidP="00F64E87">
            <w:pPr>
              <w:pStyle w:val="Tabellentext"/>
              <w:keepNext/>
              <w:keepLines/>
            </w:pPr>
            <w:r>
              <w:t>M</w:t>
            </w:r>
            <w:r w:rsidR="00245309">
              <w:t>anaged-entry agreements, pls. specify: ____________________</w:t>
            </w:r>
          </w:p>
        </w:tc>
        <w:tc>
          <w:tcPr>
            <w:tcW w:w="1089" w:type="dxa"/>
          </w:tcPr>
          <w:p w14:paraId="19EAF766" w14:textId="77777777" w:rsidR="00245309" w:rsidRPr="00D07599" w:rsidRDefault="00245309" w:rsidP="0044726F">
            <w:pPr>
              <w:pStyle w:val="Tabellentext"/>
              <w:keepNext/>
              <w:keepLines/>
            </w:pPr>
          </w:p>
        </w:tc>
        <w:tc>
          <w:tcPr>
            <w:tcW w:w="2436" w:type="dxa"/>
          </w:tcPr>
          <w:p w14:paraId="6621B2BC" w14:textId="77777777" w:rsidR="00245309" w:rsidRPr="00D07599" w:rsidRDefault="00245309" w:rsidP="0044726F">
            <w:pPr>
              <w:pStyle w:val="Tabellentext"/>
              <w:keepNext/>
              <w:keepLines/>
            </w:pPr>
          </w:p>
        </w:tc>
        <w:tc>
          <w:tcPr>
            <w:tcW w:w="3110" w:type="dxa"/>
          </w:tcPr>
          <w:p w14:paraId="35D2B65B" w14:textId="77777777" w:rsidR="00245309" w:rsidRPr="00D07599" w:rsidRDefault="00245309" w:rsidP="0044726F">
            <w:pPr>
              <w:pStyle w:val="Tabellentext"/>
              <w:keepNext/>
              <w:keepLines/>
            </w:pPr>
          </w:p>
        </w:tc>
      </w:tr>
      <w:tr w:rsidR="00E32505" w:rsidRPr="000D1F08" w14:paraId="58B2625F" w14:textId="77777777" w:rsidTr="00640F26">
        <w:trPr>
          <w:cantSplit/>
          <w:trHeight w:val="340"/>
          <w:jc w:val="center"/>
        </w:trPr>
        <w:tc>
          <w:tcPr>
            <w:tcW w:w="2437" w:type="dxa"/>
          </w:tcPr>
          <w:p w14:paraId="7E3C0447" w14:textId="77777777" w:rsidR="00E32505" w:rsidRPr="00D07599" w:rsidRDefault="00E32505" w:rsidP="00DC3CB3">
            <w:pPr>
              <w:pStyle w:val="Tabellentext"/>
              <w:keepNext/>
              <w:keepLines/>
            </w:pPr>
            <w:r w:rsidRPr="00D07599">
              <w:t>Others, specify: ________</w:t>
            </w:r>
          </w:p>
        </w:tc>
        <w:tc>
          <w:tcPr>
            <w:tcW w:w="1089" w:type="dxa"/>
          </w:tcPr>
          <w:p w14:paraId="5F7D051D" w14:textId="77777777" w:rsidR="00E32505" w:rsidRPr="00D07599" w:rsidRDefault="00E32505" w:rsidP="00DC3CB3">
            <w:pPr>
              <w:pStyle w:val="Tabellentext"/>
              <w:keepNext/>
              <w:keepLines/>
            </w:pPr>
          </w:p>
        </w:tc>
        <w:tc>
          <w:tcPr>
            <w:tcW w:w="2436" w:type="dxa"/>
          </w:tcPr>
          <w:p w14:paraId="5A3A03F9" w14:textId="77777777" w:rsidR="00E32505" w:rsidRPr="00D07599" w:rsidRDefault="00E32505" w:rsidP="00DC3CB3">
            <w:pPr>
              <w:pStyle w:val="Tabellentext"/>
              <w:keepNext/>
              <w:keepLines/>
            </w:pPr>
          </w:p>
        </w:tc>
        <w:tc>
          <w:tcPr>
            <w:tcW w:w="3110" w:type="dxa"/>
          </w:tcPr>
          <w:p w14:paraId="7EB74A82" w14:textId="77777777" w:rsidR="00E32505" w:rsidRPr="00D07599" w:rsidRDefault="00E32505" w:rsidP="00DC3CB3">
            <w:pPr>
              <w:pStyle w:val="Tabellentext"/>
              <w:keepNext/>
              <w:keepLines/>
            </w:pPr>
          </w:p>
        </w:tc>
      </w:tr>
    </w:tbl>
    <w:bookmarkEnd w:id="151"/>
    <w:p w14:paraId="4E74CE2C" w14:textId="77777777" w:rsidR="00E32505" w:rsidRPr="00E32505" w:rsidRDefault="00E32505" w:rsidP="00E32505">
      <w:pPr>
        <w:pStyle w:val="Legende"/>
        <w:keepLines/>
        <w:tabs>
          <w:tab w:val="left" w:pos="120"/>
        </w:tabs>
        <w:ind w:left="119" w:hanging="119"/>
        <w:jc w:val="both"/>
        <w:rPr>
          <w:rFonts w:cs="Lucida Sans Unicode"/>
        </w:rPr>
      </w:pPr>
      <w:r w:rsidRPr="00E32505">
        <w:rPr>
          <w:rFonts w:cs="Lucida Sans Unicode"/>
          <w:szCs w:val="18"/>
          <w:vertAlign w:val="superscript"/>
        </w:rPr>
        <w:t>1</w:t>
      </w:r>
      <w:r w:rsidRPr="00E32505">
        <w:rPr>
          <w:rFonts w:cs="Lucida Sans Unicode"/>
        </w:rPr>
        <w:t xml:space="preserve"> Price type = the level (manufacturer, pharmacy purchasing, pharmacy retail) at which the price is set.</w:t>
      </w:r>
    </w:p>
    <w:p w14:paraId="72164AE5" w14:textId="1C60A9CB" w:rsidR="00E32505" w:rsidRPr="00E32505" w:rsidRDefault="00E32505" w:rsidP="00E32505">
      <w:pPr>
        <w:pStyle w:val="Legende"/>
        <w:keepLines/>
        <w:tabs>
          <w:tab w:val="left" w:pos="120"/>
        </w:tabs>
        <w:ind w:left="119" w:hanging="119"/>
        <w:jc w:val="both"/>
        <w:rPr>
          <w:rFonts w:cs="Lucida Sans Unicode"/>
        </w:rPr>
      </w:pPr>
      <w:r w:rsidRPr="00E32505">
        <w:rPr>
          <w:rFonts w:cs="Lucida Sans Unicode"/>
          <w:szCs w:val="18"/>
          <w:vertAlign w:val="superscript"/>
        </w:rPr>
        <w:t xml:space="preserve">2 </w:t>
      </w:r>
      <w:r w:rsidRPr="00E32505">
        <w:rPr>
          <w:rFonts w:cs="Lucida Sans Unicode"/>
        </w:rPr>
        <w:t xml:space="preserve">Scope = a pricing </w:t>
      </w:r>
      <w:r w:rsidR="00F64E87">
        <w:rPr>
          <w:rFonts w:cs="Lucida Sans Unicode"/>
        </w:rPr>
        <w:t>policy</w:t>
      </w:r>
      <w:r w:rsidR="00F64E87" w:rsidRPr="00E32505">
        <w:rPr>
          <w:rFonts w:cs="Lucida Sans Unicode"/>
        </w:rPr>
        <w:t xml:space="preserve"> </w:t>
      </w:r>
      <w:r w:rsidRPr="00E32505">
        <w:rPr>
          <w:rFonts w:cs="Lucida Sans Unicode"/>
        </w:rPr>
        <w:t xml:space="preserve">does not always refer to all medicines: e.g. a pricing </w:t>
      </w:r>
      <w:r w:rsidR="00F64E87">
        <w:rPr>
          <w:rFonts w:cs="Lucida Sans Unicode"/>
        </w:rPr>
        <w:t>policy</w:t>
      </w:r>
      <w:r w:rsidR="00F64E87" w:rsidRPr="00E32505">
        <w:rPr>
          <w:rFonts w:cs="Lucida Sans Unicode"/>
        </w:rPr>
        <w:t xml:space="preserve"> </w:t>
      </w:r>
      <w:r w:rsidRPr="00E32505">
        <w:rPr>
          <w:rFonts w:cs="Lucida Sans Unicode"/>
        </w:rPr>
        <w:t xml:space="preserve">could only refer to reimbursable medicines, whereas for </w:t>
      </w:r>
      <w:r w:rsidR="00640E82">
        <w:rPr>
          <w:rFonts w:cs="Lucida Sans Unicode"/>
        </w:rPr>
        <w:t>NPM</w:t>
      </w:r>
      <w:r w:rsidRPr="00E32505">
        <w:rPr>
          <w:rFonts w:cs="Lucida Sans Unicode"/>
        </w:rPr>
        <w:t xml:space="preserve"> there is free pricing. </w:t>
      </w:r>
    </w:p>
    <w:p w14:paraId="5C441605" w14:textId="77777777" w:rsidR="00E32505" w:rsidRPr="000D1F08" w:rsidRDefault="00E32505" w:rsidP="00D07599">
      <w:pPr>
        <w:pStyle w:val="Quelle"/>
      </w:pPr>
      <w:r w:rsidRPr="000D1F08">
        <w:t xml:space="preserve">Source: </w:t>
      </w:r>
    </w:p>
    <w:p w14:paraId="3B0DAE22" w14:textId="05F59D99" w:rsidR="00E32505" w:rsidRPr="00B47A53" w:rsidRDefault="00E32505" w:rsidP="00640F26">
      <w:pPr>
        <w:pStyle w:val="Liste1"/>
        <w:rPr>
          <w:highlight w:val="yellow"/>
          <w:lang w:val="en-GB"/>
        </w:rPr>
      </w:pPr>
      <w:r w:rsidRPr="00B47A53">
        <w:rPr>
          <w:highlight w:val="yellow"/>
          <w:lang w:val="en-GB"/>
        </w:rPr>
        <w:t xml:space="preserve">Which </w:t>
      </w:r>
      <w:r w:rsidRPr="00B47A53">
        <w:rPr>
          <w:highlight w:val="yellow"/>
          <w:u w:val="single"/>
          <w:lang w:val="en-GB"/>
        </w:rPr>
        <w:t>criteria</w:t>
      </w:r>
      <w:r w:rsidRPr="00B47A53">
        <w:rPr>
          <w:highlight w:val="yellow"/>
          <w:lang w:val="en-GB"/>
        </w:rPr>
        <w:t xml:space="preserve"> are taken into account in the pricing decision? Are there </w:t>
      </w:r>
      <w:r w:rsidRPr="00B47A53">
        <w:rPr>
          <w:highlight w:val="yellow"/>
          <w:u w:val="single"/>
          <w:lang w:val="en-GB"/>
        </w:rPr>
        <w:t>laws or other regulations</w:t>
      </w:r>
      <w:r w:rsidRPr="00B47A53">
        <w:rPr>
          <w:highlight w:val="yellow"/>
          <w:lang w:val="en-GB"/>
        </w:rPr>
        <w:t xml:space="preserve"> for the different pricing </w:t>
      </w:r>
      <w:r w:rsidR="003047C6" w:rsidRPr="00B47A53">
        <w:rPr>
          <w:highlight w:val="yellow"/>
          <w:lang w:val="en-GB"/>
        </w:rPr>
        <w:t>policies</w:t>
      </w:r>
      <w:r w:rsidRPr="00B47A53">
        <w:rPr>
          <w:highlight w:val="yellow"/>
          <w:lang w:val="en-GB"/>
        </w:rPr>
        <w:t xml:space="preserve">? </w:t>
      </w:r>
    </w:p>
    <w:p w14:paraId="16DE32E8" w14:textId="2FD71D9E" w:rsidR="00E32505" w:rsidRPr="00B47A53" w:rsidRDefault="00E32505" w:rsidP="00640F26">
      <w:pPr>
        <w:pStyle w:val="Liste1"/>
        <w:rPr>
          <w:highlight w:val="yellow"/>
          <w:lang w:val="en-GB"/>
        </w:rPr>
      </w:pPr>
      <w:r w:rsidRPr="00B47A53">
        <w:rPr>
          <w:highlight w:val="yellow"/>
          <w:lang w:val="en-GB"/>
        </w:rPr>
        <w:t xml:space="preserve">If possible, please explain the pricing </w:t>
      </w:r>
      <w:r w:rsidR="003047C6" w:rsidRPr="00B47A53">
        <w:rPr>
          <w:highlight w:val="yellow"/>
          <w:lang w:val="en-GB"/>
        </w:rPr>
        <w:t>policies</w:t>
      </w:r>
      <w:r w:rsidRPr="00B47A53">
        <w:rPr>
          <w:highlight w:val="yellow"/>
          <w:lang w:val="en-GB"/>
        </w:rPr>
        <w:t xml:space="preserve"> in detail e.g.:</w:t>
      </w:r>
    </w:p>
    <w:p w14:paraId="6553BEFA" w14:textId="77777777" w:rsidR="00E32505" w:rsidRPr="00C103C1" w:rsidRDefault="00E32505" w:rsidP="00640F26">
      <w:pPr>
        <w:pStyle w:val="Liste2"/>
      </w:pPr>
      <w:r w:rsidRPr="00C103C1">
        <w:rPr>
          <w:highlight w:val="yellow"/>
        </w:rPr>
        <w:t xml:space="preserve">External price referencing: </w:t>
      </w:r>
    </w:p>
    <w:p w14:paraId="58D26EB6" w14:textId="77777777" w:rsidR="00E32505" w:rsidRPr="00B47A53" w:rsidRDefault="00E32505" w:rsidP="00A15C57">
      <w:pPr>
        <w:pStyle w:val="Liste3"/>
        <w:rPr>
          <w:highlight w:val="yellow"/>
          <w:lang w:val="en-GB"/>
        </w:rPr>
      </w:pPr>
      <w:r w:rsidRPr="00B47A53">
        <w:rPr>
          <w:highlight w:val="yellow"/>
          <w:u w:val="single"/>
          <w:lang w:val="en-GB"/>
        </w:rPr>
        <w:t>Which countries</w:t>
      </w:r>
      <w:r w:rsidRPr="00B47A53">
        <w:rPr>
          <w:highlight w:val="yellow"/>
          <w:lang w:val="en-GB"/>
        </w:rPr>
        <w:t xml:space="preserve"> are included in the </w:t>
      </w:r>
      <w:r w:rsidRPr="00B47A53">
        <w:rPr>
          <w:highlight w:val="yellow"/>
          <w:u w:val="single"/>
          <w:lang w:val="en-GB"/>
        </w:rPr>
        <w:t>basket for external price referencing</w:t>
      </w:r>
      <w:r w:rsidRPr="00B47A53">
        <w:rPr>
          <w:highlight w:val="yellow"/>
          <w:lang w:val="en-GB"/>
        </w:rPr>
        <w:t>? Why were these countries chosen? Are there alternative countries in case there are no data from the selected countries? What happens if there are no data from the selected countries?</w:t>
      </w:r>
    </w:p>
    <w:p w14:paraId="1BEE198E" w14:textId="77777777" w:rsidR="00E32505" w:rsidRPr="00D57449" w:rsidRDefault="00E32505" w:rsidP="00A15C57">
      <w:pPr>
        <w:pStyle w:val="Liste3"/>
        <w:rPr>
          <w:highlight w:val="yellow"/>
        </w:rPr>
      </w:pPr>
      <w:r w:rsidRPr="00B47A53">
        <w:rPr>
          <w:highlight w:val="yellow"/>
          <w:u w:val="single"/>
          <w:lang w:val="en-GB"/>
        </w:rPr>
        <w:t>How are prices set</w:t>
      </w:r>
      <w:r w:rsidRPr="00B47A53">
        <w:rPr>
          <w:highlight w:val="yellow"/>
          <w:lang w:val="en-GB"/>
        </w:rPr>
        <w:t xml:space="preserve">? Please, explain the </w:t>
      </w:r>
      <w:r w:rsidRPr="00B47A53">
        <w:rPr>
          <w:highlight w:val="yellow"/>
          <w:u w:val="single"/>
          <w:lang w:val="en-GB"/>
        </w:rPr>
        <w:t>methodological background</w:t>
      </w:r>
      <w:r w:rsidRPr="00B47A53">
        <w:rPr>
          <w:highlight w:val="yellow"/>
          <w:lang w:val="en-GB"/>
        </w:rPr>
        <w:t xml:space="preserve"> on how are prices set (at the average of all prices, the lowest price of the basket). </w:t>
      </w:r>
      <w:r w:rsidRPr="00D57449">
        <w:rPr>
          <w:highlight w:val="yellow"/>
        </w:rPr>
        <w:t>Have there been changes in the methodology?</w:t>
      </w:r>
    </w:p>
    <w:p w14:paraId="18572379" w14:textId="77777777" w:rsidR="00E32505" w:rsidRPr="00B47A53" w:rsidRDefault="00E32505" w:rsidP="00A15C57">
      <w:pPr>
        <w:pStyle w:val="Liste3"/>
        <w:rPr>
          <w:highlight w:val="yellow"/>
          <w:lang w:val="en-GB"/>
        </w:rPr>
      </w:pPr>
      <w:r w:rsidRPr="00B47A53">
        <w:rPr>
          <w:highlight w:val="yellow"/>
          <w:u w:val="single"/>
          <w:lang w:val="en-GB"/>
        </w:rPr>
        <w:t>Who provides the country price information</w:t>
      </w:r>
      <w:r w:rsidRPr="00B47A53">
        <w:rPr>
          <w:highlight w:val="yellow"/>
          <w:lang w:val="en-GB"/>
        </w:rPr>
        <w:t>? How is the data provided and in what way? In case a manufacturer provides the information, how does the authority check the information?</w:t>
      </w:r>
    </w:p>
    <w:p w14:paraId="61F885FD" w14:textId="77777777" w:rsidR="00E32505" w:rsidRPr="00B47A53" w:rsidRDefault="00E32505" w:rsidP="00A15C57">
      <w:pPr>
        <w:pStyle w:val="Liste3"/>
        <w:rPr>
          <w:highlight w:val="yellow"/>
          <w:lang w:val="en-GB"/>
        </w:rPr>
      </w:pPr>
      <w:r w:rsidRPr="00B47A53">
        <w:rPr>
          <w:highlight w:val="yellow"/>
          <w:lang w:val="en-GB"/>
        </w:rPr>
        <w:t xml:space="preserve">What happens if the </w:t>
      </w:r>
      <w:r w:rsidRPr="00B47A53">
        <w:rPr>
          <w:highlight w:val="yellow"/>
          <w:u w:val="single"/>
          <w:lang w:val="en-GB"/>
        </w:rPr>
        <w:t>price</w:t>
      </w:r>
      <w:r w:rsidRPr="00B47A53">
        <w:rPr>
          <w:highlight w:val="yellow"/>
          <w:lang w:val="en-GB"/>
        </w:rPr>
        <w:t xml:space="preserve"> in one of the reference countries </w:t>
      </w:r>
      <w:r w:rsidRPr="00B47A53">
        <w:rPr>
          <w:highlight w:val="yellow"/>
          <w:u w:val="single"/>
          <w:lang w:val="en-GB"/>
        </w:rPr>
        <w:t>changes</w:t>
      </w:r>
      <w:r w:rsidRPr="00B47A53">
        <w:rPr>
          <w:highlight w:val="yellow"/>
          <w:lang w:val="en-GB"/>
        </w:rPr>
        <w:t>?</w:t>
      </w:r>
    </w:p>
    <w:p w14:paraId="16391B1F" w14:textId="77777777" w:rsidR="00E32505" w:rsidRPr="00C103C1" w:rsidRDefault="00E32505" w:rsidP="00A15C57">
      <w:pPr>
        <w:pStyle w:val="Liste2"/>
        <w:rPr>
          <w:highlight w:val="yellow"/>
        </w:rPr>
      </w:pPr>
      <w:r w:rsidRPr="00C103C1">
        <w:rPr>
          <w:highlight w:val="yellow"/>
        </w:rPr>
        <w:t>Internal price referencing:</w:t>
      </w:r>
    </w:p>
    <w:p w14:paraId="27D2306E" w14:textId="77777777" w:rsidR="00E32505" w:rsidRPr="00D57449" w:rsidRDefault="00E32505" w:rsidP="00A15C57">
      <w:pPr>
        <w:pStyle w:val="Liste3"/>
        <w:rPr>
          <w:highlight w:val="yellow"/>
        </w:rPr>
      </w:pPr>
      <w:r w:rsidRPr="00B47A53">
        <w:rPr>
          <w:highlight w:val="yellow"/>
          <w:lang w:val="en-GB"/>
        </w:rPr>
        <w:t xml:space="preserve">Are there </w:t>
      </w:r>
      <w:r w:rsidRPr="00B47A53">
        <w:rPr>
          <w:highlight w:val="yellow"/>
          <w:u w:val="single"/>
          <w:lang w:val="en-GB"/>
        </w:rPr>
        <w:t>formal rules</w:t>
      </w:r>
      <w:r w:rsidRPr="00B47A53">
        <w:rPr>
          <w:highlight w:val="yellow"/>
          <w:lang w:val="en-GB"/>
        </w:rPr>
        <w:t xml:space="preserve"> (e.g. on methodology) or laws / decrees on internal price referencing? </w:t>
      </w:r>
      <w:r w:rsidRPr="00D57449">
        <w:rPr>
          <w:highlight w:val="yellow"/>
        </w:rPr>
        <w:t>If yes, please explain.</w:t>
      </w:r>
    </w:p>
    <w:p w14:paraId="4598C055" w14:textId="77777777" w:rsidR="00E32505" w:rsidRPr="00B47A53" w:rsidRDefault="00E32505" w:rsidP="00A15C57">
      <w:pPr>
        <w:pStyle w:val="Liste3"/>
        <w:rPr>
          <w:highlight w:val="yellow"/>
          <w:lang w:val="en-GB"/>
        </w:rPr>
      </w:pPr>
      <w:r w:rsidRPr="00B47A53">
        <w:rPr>
          <w:highlight w:val="yellow"/>
          <w:u w:val="single"/>
          <w:lang w:val="en-GB"/>
        </w:rPr>
        <w:t>At which level (ATC 5 or below) are prices compared</w:t>
      </w:r>
      <w:r w:rsidRPr="00B47A53">
        <w:rPr>
          <w:highlight w:val="yellow"/>
          <w:lang w:val="en-GB"/>
        </w:rPr>
        <w:t>? Is there therapeutic referencing in your country? Have there been any changes in the methodology in the course of time?</w:t>
      </w:r>
    </w:p>
    <w:p w14:paraId="10174497" w14:textId="77777777" w:rsidR="00E32505" w:rsidRPr="00D57449" w:rsidRDefault="00E32505" w:rsidP="00A15C57">
      <w:pPr>
        <w:pStyle w:val="Liste2"/>
        <w:rPr>
          <w:highlight w:val="yellow"/>
        </w:rPr>
      </w:pPr>
      <w:r w:rsidRPr="00D57449">
        <w:rPr>
          <w:highlight w:val="yellow"/>
        </w:rPr>
        <w:t>Cost-plus pricing</w:t>
      </w:r>
    </w:p>
    <w:p w14:paraId="67AF01CF" w14:textId="77777777" w:rsidR="00E32505" w:rsidRPr="00D57449" w:rsidRDefault="00E32505" w:rsidP="00A15C57">
      <w:pPr>
        <w:pStyle w:val="Liste3"/>
        <w:rPr>
          <w:highlight w:val="yellow"/>
        </w:rPr>
      </w:pPr>
      <w:r w:rsidRPr="00B47A53">
        <w:rPr>
          <w:highlight w:val="yellow"/>
          <w:lang w:val="en-GB"/>
        </w:rPr>
        <w:t xml:space="preserve">Are there formal rules (e.g. on methodology) or laws / decrees on cost-plus pricing? </w:t>
      </w:r>
      <w:r w:rsidRPr="00D57449">
        <w:rPr>
          <w:highlight w:val="yellow"/>
        </w:rPr>
        <w:t>If yes, please explain.</w:t>
      </w:r>
    </w:p>
    <w:p w14:paraId="3FE561CD" w14:textId="065715D0" w:rsidR="00E32505" w:rsidRPr="00B47A53" w:rsidRDefault="00E32505" w:rsidP="00A15C57">
      <w:pPr>
        <w:pStyle w:val="Liste3"/>
        <w:rPr>
          <w:highlight w:val="yellow"/>
          <w:lang w:val="en-GB"/>
        </w:rPr>
      </w:pPr>
      <w:r w:rsidRPr="00B47A53">
        <w:rPr>
          <w:highlight w:val="yellow"/>
          <w:lang w:val="en-GB"/>
        </w:rPr>
        <w:t xml:space="preserve">Which evidence / information is required from the industry in the pricing </w:t>
      </w:r>
      <w:r w:rsidR="003047C6" w:rsidRPr="00B47A53">
        <w:rPr>
          <w:highlight w:val="yellow"/>
          <w:lang w:val="en-GB"/>
        </w:rPr>
        <w:t>policy</w:t>
      </w:r>
      <w:r w:rsidRPr="00B47A53">
        <w:rPr>
          <w:highlight w:val="yellow"/>
          <w:lang w:val="en-GB"/>
        </w:rPr>
        <w:t xml:space="preserve">? E.g. information on production cost, expected sales, price of the medicine in other countries, the therapeutic value, cost effectiveness analysis, any other information. </w:t>
      </w:r>
    </w:p>
    <w:p w14:paraId="5DE5DC1F" w14:textId="77777777" w:rsidR="00C103C1" w:rsidRPr="00C103C1" w:rsidRDefault="00C103C1" w:rsidP="00A15C57">
      <w:pPr>
        <w:pStyle w:val="Liste2"/>
        <w:rPr>
          <w:highlight w:val="yellow"/>
        </w:rPr>
      </w:pPr>
      <w:bookmarkStart w:id="152" w:name="_Toc332643741"/>
      <w:r w:rsidRPr="00C103C1">
        <w:rPr>
          <w:highlight w:val="yellow"/>
        </w:rPr>
        <w:t>(Indirect) profit control</w:t>
      </w:r>
      <w:bookmarkEnd w:id="152"/>
    </w:p>
    <w:p w14:paraId="563A8B9E" w14:textId="77777777" w:rsidR="00C103C1" w:rsidRDefault="00C103C1" w:rsidP="00A15C57">
      <w:pPr>
        <w:pStyle w:val="Liste3"/>
        <w:rPr>
          <w:highlight w:val="yellow"/>
        </w:rPr>
      </w:pPr>
      <w:r w:rsidRPr="00B47A53">
        <w:rPr>
          <w:highlight w:val="yellow"/>
          <w:lang w:val="en-GB"/>
        </w:rPr>
        <w:t xml:space="preserve">Are there </w:t>
      </w:r>
      <w:r w:rsidRPr="00B47A53">
        <w:rPr>
          <w:highlight w:val="yellow"/>
          <w:u w:val="single"/>
          <w:lang w:val="en-GB"/>
        </w:rPr>
        <w:t>formal rules</w:t>
      </w:r>
      <w:r w:rsidRPr="00B47A53">
        <w:rPr>
          <w:highlight w:val="yellow"/>
          <w:lang w:val="en-GB"/>
        </w:rPr>
        <w:t xml:space="preserve"> (e.g. on methodology) or laws / decrees on cost-plus pricing? </w:t>
      </w:r>
      <w:r w:rsidRPr="00C103C1">
        <w:rPr>
          <w:highlight w:val="yellow"/>
        </w:rPr>
        <w:t>If yes, please explain.</w:t>
      </w:r>
    </w:p>
    <w:p w14:paraId="1F0B1DFE" w14:textId="77777777" w:rsidR="00945C7E" w:rsidRPr="00DD3012" w:rsidRDefault="004A6809" w:rsidP="00A15C57">
      <w:pPr>
        <w:pStyle w:val="Liste2"/>
        <w:rPr>
          <w:highlight w:val="yellow"/>
        </w:rPr>
      </w:pPr>
      <w:r w:rsidRPr="00DD3012">
        <w:rPr>
          <w:highlight w:val="yellow"/>
        </w:rPr>
        <w:t>Tendering</w:t>
      </w:r>
    </w:p>
    <w:p w14:paraId="088A5AD7" w14:textId="77777777" w:rsidR="00777CD5" w:rsidRPr="00B47A53" w:rsidRDefault="004A6809" w:rsidP="00A15C57">
      <w:pPr>
        <w:pStyle w:val="Liste3"/>
        <w:rPr>
          <w:highlight w:val="yellow"/>
          <w:lang w:val="en-GB"/>
        </w:rPr>
      </w:pPr>
      <w:r w:rsidRPr="00B47A53">
        <w:rPr>
          <w:highlight w:val="yellow"/>
          <w:lang w:val="en-GB"/>
        </w:rPr>
        <w:t>Do you apply tendering? If yes, please explain (for which medicines, procedural issues).</w:t>
      </w:r>
    </w:p>
    <w:p w14:paraId="3ECB9B1C" w14:textId="77777777" w:rsidR="00CE79BE" w:rsidRPr="00DD3012" w:rsidRDefault="00CE79BE" w:rsidP="00A15C57">
      <w:pPr>
        <w:pStyle w:val="Liste2"/>
        <w:rPr>
          <w:highlight w:val="yellow"/>
        </w:rPr>
      </w:pPr>
      <w:r w:rsidRPr="00DD3012">
        <w:rPr>
          <w:highlight w:val="yellow"/>
        </w:rPr>
        <w:t>Value-based pricing</w:t>
      </w:r>
    </w:p>
    <w:p w14:paraId="240A5312" w14:textId="77777777" w:rsidR="00777CD5" w:rsidRPr="00DD3012" w:rsidRDefault="00CE79BE" w:rsidP="00A15C57">
      <w:pPr>
        <w:pStyle w:val="Liste3"/>
        <w:rPr>
          <w:highlight w:val="yellow"/>
        </w:rPr>
      </w:pPr>
      <w:r w:rsidRPr="00B47A53">
        <w:rPr>
          <w:highlight w:val="yellow"/>
          <w:lang w:val="en-GB"/>
        </w:rPr>
        <w:t>Do you apply value-based pricing</w:t>
      </w:r>
      <w:r w:rsidR="008F7EF8" w:rsidRPr="00B47A53">
        <w:rPr>
          <w:highlight w:val="yellow"/>
          <w:lang w:val="en-GB"/>
        </w:rPr>
        <w:t xml:space="preserve"> as an integrated pricing and reimbursement policy</w:t>
      </w:r>
      <w:r w:rsidRPr="00B47A53">
        <w:rPr>
          <w:highlight w:val="yellow"/>
          <w:lang w:val="en-GB"/>
        </w:rPr>
        <w:t xml:space="preserve">? </w:t>
      </w:r>
      <w:r w:rsidRPr="00DD3012">
        <w:rPr>
          <w:highlight w:val="yellow"/>
        </w:rPr>
        <w:t xml:space="preserve">If yes, please </w:t>
      </w:r>
      <w:r w:rsidR="00164D46" w:rsidRPr="00DD3012">
        <w:rPr>
          <w:highlight w:val="yellow"/>
        </w:rPr>
        <w:t>elaborate how it work?</w:t>
      </w:r>
    </w:p>
    <w:p w14:paraId="3B21A179" w14:textId="77777777" w:rsidR="00777CD5" w:rsidRPr="00B47A53" w:rsidRDefault="00164D46" w:rsidP="00A15C57">
      <w:pPr>
        <w:pStyle w:val="Liste3"/>
        <w:rPr>
          <w:highlight w:val="yellow"/>
          <w:lang w:val="en-GB"/>
        </w:rPr>
      </w:pPr>
      <w:r w:rsidRPr="00B47A53">
        <w:rPr>
          <w:highlight w:val="yellow"/>
          <w:lang w:val="en-GB"/>
        </w:rPr>
        <w:t>If you do not use value-based pricing, please elaborate whether and how you include value-based elements in your pricing decisions?</w:t>
      </w:r>
    </w:p>
    <w:p w14:paraId="143C60D2" w14:textId="77777777" w:rsidR="00792CB9" w:rsidRPr="00DD3012" w:rsidRDefault="004A6809" w:rsidP="00A15C57">
      <w:pPr>
        <w:pStyle w:val="Liste2"/>
        <w:rPr>
          <w:highlight w:val="yellow"/>
        </w:rPr>
      </w:pPr>
      <w:r w:rsidRPr="00DD3012">
        <w:rPr>
          <w:highlight w:val="yellow"/>
        </w:rPr>
        <w:t>Managed-entry agreements</w:t>
      </w:r>
    </w:p>
    <w:p w14:paraId="6B5B252A" w14:textId="77777777" w:rsidR="00777CD5" w:rsidRPr="00B47A53" w:rsidRDefault="004A6809" w:rsidP="00A15C57">
      <w:pPr>
        <w:pStyle w:val="Liste3"/>
        <w:rPr>
          <w:highlight w:val="yellow"/>
          <w:lang w:val="en-GB"/>
        </w:rPr>
      </w:pPr>
      <w:r w:rsidRPr="00B47A53">
        <w:rPr>
          <w:highlight w:val="yellow"/>
          <w:lang w:val="en-GB"/>
        </w:rPr>
        <w:t>Do you have managed-entry agreements? If yes, could you ple</w:t>
      </w:r>
      <w:r w:rsidR="00BB6DDF" w:rsidRPr="00B47A53">
        <w:rPr>
          <w:highlight w:val="yellow"/>
          <w:lang w:val="en-GB"/>
        </w:rPr>
        <w:t>a</w:t>
      </w:r>
      <w:r w:rsidRPr="00B47A53">
        <w:rPr>
          <w:highlight w:val="yellow"/>
          <w:lang w:val="en-GB"/>
        </w:rPr>
        <w:t xml:space="preserve">se elaborate: on the type of the agreement (performance-based, financial agreement, type of agreement, for which medicines), refer to section 3.4.5 </w:t>
      </w:r>
    </w:p>
    <w:p w14:paraId="22ADA409" w14:textId="77777777" w:rsidR="00C103C1" w:rsidRPr="00C103C1" w:rsidRDefault="00C103C1" w:rsidP="00A15C57">
      <w:pPr>
        <w:pStyle w:val="Liste2"/>
        <w:rPr>
          <w:highlight w:val="yellow"/>
        </w:rPr>
      </w:pPr>
      <w:r w:rsidRPr="00B47A53">
        <w:rPr>
          <w:highlight w:val="yellow"/>
          <w:lang w:val="en-GB"/>
        </w:rPr>
        <w:t xml:space="preserve"> </w:t>
      </w:r>
      <w:bookmarkStart w:id="153" w:name="_Toc332643742"/>
      <w:r w:rsidRPr="00C103C1">
        <w:rPr>
          <w:highlight w:val="yellow"/>
        </w:rPr>
        <w:t>Others</w:t>
      </w:r>
      <w:bookmarkEnd w:id="153"/>
    </w:p>
    <w:p w14:paraId="7A7AB6C5" w14:textId="149CA9EB" w:rsidR="000D1F08" w:rsidRPr="00B47A53" w:rsidRDefault="00C103C1" w:rsidP="00A15C57">
      <w:pPr>
        <w:pStyle w:val="Liste3"/>
        <w:rPr>
          <w:rFonts w:cs="Lucida Sans Unicode"/>
          <w:highlight w:val="yellow"/>
          <w:u w:val="single"/>
          <w:lang w:val="en-GB"/>
        </w:rPr>
      </w:pPr>
      <w:r w:rsidRPr="00B47A53">
        <w:rPr>
          <w:highlight w:val="yellow"/>
          <w:lang w:val="en-GB"/>
        </w:rPr>
        <w:t xml:space="preserve">If there are </w:t>
      </w:r>
      <w:r w:rsidRPr="00B47A53">
        <w:rPr>
          <w:highlight w:val="yellow"/>
          <w:u w:val="single"/>
          <w:lang w:val="en-GB"/>
        </w:rPr>
        <w:t xml:space="preserve">other pricing </w:t>
      </w:r>
      <w:r w:rsidR="003047C6" w:rsidRPr="00B47A53">
        <w:rPr>
          <w:highlight w:val="yellow"/>
          <w:u w:val="single"/>
          <w:lang w:val="en-GB"/>
        </w:rPr>
        <w:t>policies</w:t>
      </w:r>
      <w:r w:rsidRPr="00B47A53">
        <w:rPr>
          <w:highlight w:val="yellow"/>
          <w:lang w:val="en-GB"/>
        </w:rPr>
        <w:t xml:space="preserve">, that play a role in the </w:t>
      </w:r>
      <w:r w:rsidR="00176090" w:rsidRPr="00B47A53">
        <w:rPr>
          <w:highlight w:val="yellow"/>
          <w:lang w:val="en-GB"/>
        </w:rPr>
        <w:t>outpat</w:t>
      </w:r>
      <w:r w:rsidRPr="00B47A53">
        <w:rPr>
          <w:highlight w:val="yellow"/>
          <w:lang w:val="en-GB"/>
        </w:rPr>
        <w:t>ient sector, please describe them.</w:t>
      </w:r>
    </w:p>
    <w:p w14:paraId="50C2AB09" w14:textId="77777777" w:rsidR="008B6071" w:rsidRPr="00E40DB3" w:rsidRDefault="004A6809" w:rsidP="008B6071">
      <w:pPr>
        <w:pStyle w:val="berschrift3"/>
      </w:pPr>
      <w:bookmarkStart w:id="154" w:name="_Toc112133364"/>
      <w:bookmarkStart w:id="155" w:name="_Toc332643743"/>
      <w:bookmarkStart w:id="156" w:name="_Toc386617831"/>
      <w:bookmarkStart w:id="157" w:name="_Toc386617924"/>
      <w:r w:rsidRPr="00E40DB3">
        <w:t>Specific pricing policies</w:t>
      </w:r>
      <w:bookmarkEnd w:id="154"/>
    </w:p>
    <w:p w14:paraId="572861B1" w14:textId="77777777" w:rsidR="008B6071" w:rsidRPr="00DD3012" w:rsidRDefault="004A6809" w:rsidP="008B6071">
      <w:pPr>
        <w:pStyle w:val="Standard0"/>
        <w:rPr>
          <w:rFonts w:cs="Lucida Sans Unicode"/>
          <w:szCs w:val="18"/>
          <w:highlight w:val="yellow"/>
          <w:lang w:val="en-US"/>
        </w:rPr>
      </w:pPr>
      <w:r w:rsidRPr="00DD3012">
        <w:rPr>
          <w:rFonts w:cs="Lucida Sans Unicode"/>
          <w:szCs w:val="18"/>
          <w:highlight w:val="yellow"/>
          <w:lang w:val="en-US"/>
        </w:rPr>
        <w:t xml:space="preserve">Please write a section whether you have specific pricing policies </w:t>
      </w:r>
    </w:p>
    <w:p w14:paraId="4338B2F2" w14:textId="77777777" w:rsidR="008B6071" w:rsidRPr="00B47A53" w:rsidRDefault="004A6809" w:rsidP="00A15C57">
      <w:pPr>
        <w:pStyle w:val="Liste1"/>
        <w:rPr>
          <w:highlight w:val="yellow"/>
          <w:lang w:val="en-GB"/>
        </w:rPr>
      </w:pPr>
      <w:r w:rsidRPr="00B47A53">
        <w:rPr>
          <w:highlight w:val="yellow"/>
          <w:lang w:val="en-GB"/>
        </w:rPr>
        <w:t>For high-cost medicines: If yes, please elaborate (which is the definitions for the high-cost medicines, which pricing policies do you apply, specific procedural issues). Could you have any data on the impact on these policies (e.g. evaluations on savings).</w:t>
      </w:r>
    </w:p>
    <w:p w14:paraId="7135BA1D" w14:textId="77777777" w:rsidR="00777CD5" w:rsidRPr="00DD3012" w:rsidRDefault="004A6809" w:rsidP="00A15C57">
      <w:pPr>
        <w:pStyle w:val="Liste1"/>
        <w:rPr>
          <w:highlight w:val="yellow"/>
        </w:rPr>
      </w:pPr>
      <w:r w:rsidRPr="00B47A53">
        <w:rPr>
          <w:highlight w:val="yellow"/>
          <w:lang w:val="en-GB"/>
        </w:rPr>
        <w:t xml:space="preserve">For </w:t>
      </w:r>
      <w:r w:rsidRPr="00B47A53">
        <w:rPr>
          <w:highlight w:val="yellow"/>
          <w:u w:val="single"/>
          <w:lang w:val="en-GB"/>
        </w:rPr>
        <w:t>generic and biosimilar medicines</w:t>
      </w:r>
      <w:r w:rsidRPr="00B47A53">
        <w:rPr>
          <w:highlight w:val="yellow"/>
          <w:lang w:val="en-GB"/>
        </w:rPr>
        <w:t xml:space="preserve">: </w:t>
      </w:r>
      <w:r w:rsidR="008B6071" w:rsidRPr="00B47A53">
        <w:rPr>
          <w:highlight w:val="yellow"/>
          <w:lang w:val="en-GB"/>
        </w:rPr>
        <w:t xml:space="preserve">Do you apply a generic price link (generic must be priced a specific percentage below the originator), or do have competition work (e.g. tendering)? </w:t>
      </w:r>
      <w:r w:rsidR="008B6071" w:rsidRPr="00DD3012">
        <w:rPr>
          <w:highlight w:val="yellow"/>
        </w:rPr>
        <w:t>Do</w:t>
      </w:r>
      <w:r w:rsidR="00CE79BE" w:rsidRPr="00DD3012">
        <w:rPr>
          <w:highlight w:val="yellow"/>
        </w:rPr>
        <w:t xml:space="preserve"> your pricing policies differ for biosimilars from generics?</w:t>
      </w:r>
    </w:p>
    <w:p w14:paraId="3531E053" w14:textId="77777777" w:rsidR="00862214" w:rsidRDefault="00862214" w:rsidP="00862214">
      <w:pPr>
        <w:pStyle w:val="berschrift3"/>
      </w:pPr>
      <w:bookmarkStart w:id="158" w:name="_Toc112133365"/>
      <w:r>
        <w:t>Discounts / rebates</w:t>
      </w:r>
      <w:bookmarkEnd w:id="155"/>
      <w:bookmarkEnd w:id="156"/>
      <w:bookmarkEnd w:id="157"/>
      <w:bookmarkEnd w:id="158"/>
    </w:p>
    <w:p w14:paraId="5577984F" w14:textId="77777777" w:rsidR="00862214" w:rsidRDefault="00862214" w:rsidP="00862214">
      <w:pPr>
        <w:pStyle w:val="Standard0"/>
        <w:rPr>
          <w:rFonts w:cs="Lucida Sans Unicode"/>
          <w:szCs w:val="18"/>
          <w:highlight w:val="yellow"/>
          <w:lang w:val="en-US"/>
        </w:rPr>
      </w:pPr>
      <w:r w:rsidRPr="00862214">
        <w:rPr>
          <w:rFonts w:cs="Lucida Sans Unicode"/>
          <w:szCs w:val="18"/>
          <w:highlight w:val="yellow"/>
          <w:lang w:val="en-US"/>
        </w:rPr>
        <w:t xml:space="preserve">Please write a section on discounts and rebates, including the following points: </w:t>
      </w:r>
    </w:p>
    <w:p w14:paraId="681AE577" w14:textId="77777777" w:rsidR="00CF78B9" w:rsidRPr="00B47A53" w:rsidRDefault="00CF78B9" w:rsidP="00A15C57">
      <w:pPr>
        <w:pStyle w:val="Liste1"/>
        <w:rPr>
          <w:highlight w:val="yellow"/>
          <w:lang w:val="en-GB"/>
        </w:rPr>
      </w:pPr>
      <w:r w:rsidRPr="00B47A53">
        <w:rPr>
          <w:highlight w:val="yellow"/>
          <w:lang w:val="en-GB"/>
        </w:rPr>
        <w:t xml:space="preserve">Are there </w:t>
      </w:r>
      <w:r w:rsidRPr="00B47A53">
        <w:rPr>
          <w:highlight w:val="yellow"/>
          <w:u w:val="single"/>
          <w:lang w:val="en-GB"/>
        </w:rPr>
        <w:t>mandatory discounts</w:t>
      </w:r>
      <w:r w:rsidRPr="00B47A53">
        <w:rPr>
          <w:highlight w:val="yellow"/>
          <w:lang w:val="en-GB"/>
        </w:rPr>
        <w:t xml:space="preserve"> in your country?</w:t>
      </w:r>
    </w:p>
    <w:p w14:paraId="6AE1ED1B" w14:textId="77777777" w:rsidR="00CF78B9" w:rsidRPr="00B47A53" w:rsidRDefault="00CF78B9" w:rsidP="00A15C57">
      <w:pPr>
        <w:pStyle w:val="Liste2"/>
        <w:rPr>
          <w:highlight w:val="yellow"/>
          <w:lang w:val="en-GB"/>
        </w:rPr>
      </w:pPr>
      <w:r w:rsidRPr="00B47A53">
        <w:rPr>
          <w:highlight w:val="yellow"/>
          <w:lang w:val="en-GB"/>
        </w:rPr>
        <w:t xml:space="preserve">If yes, for </w:t>
      </w:r>
      <w:r w:rsidRPr="00B47A53">
        <w:rPr>
          <w:highlight w:val="yellow"/>
          <w:u w:val="single"/>
          <w:lang w:val="en-GB"/>
        </w:rPr>
        <w:t>which medicines</w:t>
      </w:r>
      <w:r w:rsidRPr="00B47A53">
        <w:rPr>
          <w:highlight w:val="yellow"/>
          <w:lang w:val="en-GB"/>
        </w:rPr>
        <w:t xml:space="preserve"> (e.g. medicines in the public interest)?</w:t>
      </w:r>
    </w:p>
    <w:p w14:paraId="78520DB5" w14:textId="77777777" w:rsidR="00CF78B9" w:rsidRPr="00220F92" w:rsidRDefault="00CF78B9" w:rsidP="00A15C57">
      <w:pPr>
        <w:pStyle w:val="Liste2"/>
        <w:rPr>
          <w:highlight w:val="yellow"/>
          <w:lang w:val="en-US"/>
        </w:rPr>
      </w:pPr>
      <w:r w:rsidRPr="00B47A53">
        <w:rPr>
          <w:highlight w:val="yellow"/>
          <w:u w:val="single"/>
          <w:lang w:val="en-GB"/>
        </w:rPr>
        <w:t>Who</w:t>
      </w:r>
      <w:r w:rsidRPr="00B47A53">
        <w:rPr>
          <w:highlight w:val="yellow"/>
          <w:lang w:val="en-GB"/>
        </w:rPr>
        <w:t xml:space="preserve"> is obliged to grant those mandatory discounts (e.g. manufacturer, distributor and other actors)?</w:t>
      </w:r>
    </w:p>
    <w:p w14:paraId="7EE4BDFB" w14:textId="77777777" w:rsidR="00CF78B9" w:rsidRPr="00B47A53" w:rsidRDefault="00CF78B9" w:rsidP="00A15C57">
      <w:pPr>
        <w:pStyle w:val="Liste2"/>
        <w:rPr>
          <w:highlight w:val="yellow"/>
          <w:u w:val="single"/>
          <w:lang w:val="en-GB"/>
        </w:rPr>
      </w:pPr>
      <w:r w:rsidRPr="00B47A53">
        <w:rPr>
          <w:highlight w:val="yellow"/>
          <w:lang w:val="en-GB"/>
        </w:rPr>
        <w:t xml:space="preserve">To </w:t>
      </w:r>
      <w:r w:rsidRPr="00B47A53">
        <w:rPr>
          <w:highlight w:val="yellow"/>
          <w:u w:val="single"/>
          <w:lang w:val="en-GB"/>
        </w:rPr>
        <w:t>whom</w:t>
      </w:r>
      <w:r w:rsidRPr="00B47A53">
        <w:rPr>
          <w:highlight w:val="yellow"/>
          <w:lang w:val="en-GB"/>
        </w:rPr>
        <w:t xml:space="preserve"> (e.g. Social Insurance) have mandatory discounts to be granted?</w:t>
      </w:r>
    </w:p>
    <w:p w14:paraId="28592F4F" w14:textId="77777777" w:rsidR="00CF78B9" w:rsidRPr="00B47A53" w:rsidRDefault="00CF78B9" w:rsidP="00A15C57">
      <w:pPr>
        <w:pStyle w:val="Liste2"/>
        <w:rPr>
          <w:highlight w:val="yellow"/>
          <w:u w:val="single"/>
          <w:lang w:val="en-GB"/>
        </w:rPr>
      </w:pPr>
      <w:r w:rsidRPr="00B47A53">
        <w:rPr>
          <w:highlight w:val="yellow"/>
          <w:lang w:val="en-GB"/>
        </w:rPr>
        <w:t xml:space="preserve">Which is the </w:t>
      </w:r>
      <w:r w:rsidRPr="00B47A53">
        <w:rPr>
          <w:highlight w:val="yellow"/>
          <w:u w:val="single"/>
          <w:lang w:val="en-GB"/>
        </w:rPr>
        <w:t>legal basis</w:t>
      </w:r>
      <w:r w:rsidRPr="00B47A53">
        <w:rPr>
          <w:highlight w:val="yellow"/>
          <w:lang w:val="en-GB"/>
        </w:rPr>
        <w:t xml:space="preserve"> for granting mandatory discounts?</w:t>
      </w:r>
    </w:p>
    <w:p w14:paraId="0078BD8C" w14:textId="77777777" w:rsidR="00CF78B9" w:rsidRPr="00B47A53" w:rsidRDefault="00CF78B9" w:rsidP="00A15C57">
      <w:pPr>
        <w:pStyle w:val="Liste2"/>
        <w:rPr>
          <w:highlight w:val="yellow"/>
          <w:u w:val="single"/>
          <w:lang w:val="en-GB"/>
        </w:rPr>
      </w:pPr>
      <w:r w:rsidRPr="00B47A53">
        <w:rPr>
          <w:highlight w:val="yellow"/>
          <w:lang w:val="en-GB"/>
        </w:rPr>
        <w:t>Please state the amount of the mandatory discounts (for the different segments, to different actors, for different medicines) to be granted?</w:t>
      </w:r>
    </w:p>
    <w:p w14:paraId="330C6127" w14:textId="77777777" w:rsidR="00862214" w:rsidRPr="00B47A53" w:rsidRDefault="00862214" w:rsidP="00A15C57">
      <w:pPr>
        <w:pStyle w:val="Liste1"/>
        <w:rPr>
          <w:highlight w:val="yellow"/>
          <w:lang w:val="en-GB"/>
        </w:rPr>
      </w:pPr>
      <w:r w:rsidRPr="00B47A53">
        <w:rPr>
          <w:highlight w:val="yellow"/>
          <w:lang w:val="en-GB"/>
        </w:rPr>
        <w:t xml:space="preserve">Are all </w:t>
      </w:r>
      <w:r w:rsidRPr="00B47A53">
        <w:rPr>
          <w:highlight w:val="yellow"/>
          <w:u w:val="single"/>
          <w:lang w:val="en-GB"/>
        </w:rPr>
        <w:t>types of discounts / rebates</w:t>
      </w:r>
      <w:r w:rsidRPr="00B47A53">
        <w:rPr>
          <w:highlight w:val="yellow"/>
          <w:lang w:val="en-GB"/>
        </w:rPr>
        <w:t xml:space="preserve"> allowed (or only cash discounts or also discounts in kind)?</w:t>
      </w:r>
    </w:p>
    <w:p w14:paraId="7CF7DEF8" w14:textId="77777777" w:rsidR="00862214" w:rsidRPr="00B47A53" w:rsidRDefault="00862214" w:rsidP="00A15C57">
      <w:pPr>
        <w:pStyle w:val="Liste1"/>
        <w:rPr>
          <w:highlight w:val="yellow"/>
          <w:lang w:val="en-GB"/>
        </w:rPr>
      </w:pPr>
      <w:r w:rsidRPr="00B47A53">
        <w:rPr>
          <w:highlight w:val="yellow"/>
          <w:lang w:val="en-GB"/>
        </w:rPr>
        <w:t xml:space="preserve">Are there specific rules (e.g. limitations) regarding </w:t>
      </w:r>
      <w:r w:rsidRPr="00B47A53">
        <w:rPr>
          <w:highlight w:val="yellow"/>
          <w:u w:val="single"/>
          <w:lang w:val="en-GB"/>
        </w:rPr>
        <w:t>commercial discounts / rebates</w:t>
      </w:r>
      <w:r w:rsidRPr="00B47A53">
        <w:rPr>
          <w:highlight w:val="yellow"/>
          <w:lang w:val="en-GB"/>
        </w:rPr>
        <w:t xml:space="preserve"> (e.g. maximum limits for specific medicines, for specific actors)?</w:t>
      </w:r>
    </w:p>
    <w:p w14:paraId="4C31D893" w14:textId="77777777" w:rsidR="00862214" w:rsidRPr="00B47A53" w:rsidRDefault="00862214" w:rsidP="00A15C57">
      <w:pPr>
        <w:pStyle w:val="Liste1"/>
        <w:rPr>
          <w:highlight w:val="yellow"/>
          <w:lang w:val="en-GB"/>
        </w:rPr>
      </w:pPr>
      <w:r w:rsidRPr="00B47A53">
        <w:rPr>
          <w:highlight w:val="yellow"/>
          <w:lang w:val="en-GB"/>
        </w:rPr>
        <w:t xml:space="preserve">In case of commercial discounts, please give the </w:t>
      </w:r>
      <w:r w:rsidRPr="00B47A53">
        <w:rPr>
          <w:highlight w:val="yellow"/>
          <w:u w:val="single"/>
          <w:lang w:val="en-GB"/>
        </w:rPr>
        <w:t>average</w:t>
      </w:r>
      <w:r w:rsidRPr="00B47A53">
        <w:rPr>
          <w:highlight w:val="yellow"/>
          <w:lang w:val="en-GB"/>
        </w:rPr>
        <w:t xml:space="preserve"> for the different segments.</w:t>
      </w:r>
    </w:p>
    <w:p w14:paraId="2F4E6708" w14:textId="6D4B80A6" w:rsidR="00E32505" w:rsidRPr="000D1F08" w:rsidRDefault="00E32505" w:rsidP="00DC3CB3">
      <w:pPr>
        <w:pStyle w:val="berschrift3"/>
        <w:rPr>
          <w:lang w:eastAsia="de-DE"/>
        </w:rPr>
      </w:pPr>
      <w:bookmarkStart w:id="159" w:name="_Toc386617832"/>
      <w:bookmarkStart w:id="160" w:name="_Toc386617925"/>
      <w:bookmarkStart w:id="161" w:name="_Toc112133366"/>
      <w:r w:rsidRPr="000D1F08">
        <w:rPr>
          <w:lang w:eastAsia="de-DE"/>
        </w:rPr>
        <w:t xml:space="preserve">Remuneration of wholesalers and </w:t>
      </w:r>
      <w:bookmarkEnd w:id="159"/>
      <w:bookmarkEnd w:id="160"/>
      <w:r w:rsidR="00F64E87">
        <w:rPr>
          <w:lang w:eastAsia="de-DE"/>
        </w:rPr>
        <w:t>community pharmacies</w:t>
      </w:r>
      <w:bookmarkEnd w:id="161"/>
    </w:p>
    <w:p w14:paraId="6DD35966" w14:textId="23E498AB" w:rsidR="00862214" w:rsidRDefault="00E32505" w:rsidP="00A15C57">
      <w:pPr>
        <w:pStyle w:val="Liste1"/>
        <w:rPr>
          <w:highlight w:val="yellow"/>
        </w:rPr>
      </w:pPr>
      <w:r w:rsidRPr="00B47A53">
        <w:rPr>
          <w:highlight w:val="yellow"/>
          <w:lang w:val="en-GB"/>
        </w:rPr>
        <w:t xml:space="preserve">Describe how </w:t>
      </w:r>
      <w:r w:rsidRPr="00B47A53">
        <w:rPr>
          <w:highlight w:val="yellow"/>
          <w:u w:val="single"/>
          <w:lang w:val="en-GB"/>
        </w:rPr>
        <w:t xml:space="preserve">wholesalers and </w:t>
      </w:r>
      <w:r w:rsidR="00F64E87" w:rsidRPr="00B47A53">
        <w:rPr>
          <w:highlight w:val="yellow"/>
          <w:u w:val="single"/>
          <w:lang w:val="en-GB"/>
        </w:rPr>
        <w:t xml:space="preserve">community pharmacies </w:t>
      </w:r>
      <w:r w:rsidRPr="00B47A53">
        <w:rPr>
          <w:highlight w:val="yellow"/>
          <w:u w:val="single"/>
          <w:lang w:val="en-GB"/>
        </w:rPr>
        <w:t>are remunerated</w:t>
      </w:r>
      <w:r w:rsidRPr="00B47A53">
        <w:rPr>
          <w:highlight w:val="yellow"/>
          <w:lang w:val="en-GB"/>
        </w:rPr>
        <w:t xml:space="preserve"> (mark-ups / fee-for service)? Is this regulated by law? If mark-ups are applied, are these linear, regressive, or other? Does the mark-up/mark-up regulation cover all medicines, or only the prescription / reimburs</w:t>
      </w:r>
      <w:r w:rsidR="00F64E87" w:rsidRPr="00B47A53">
        <w:rPr>
          <w:highlight w:val="yellow"/>
          <w:lang w:val="en-GB"/>
        </w:rPr>
        <w:t>ement</w:t>
      </w:r>
      <w:r w:rsidRPr="00B47A53">
        <w:rPr>
          <w:highlight w:val="yellow"/>
          <w:lang w:val="en-GB"/>
        </w:rPr>
        <w:t xml:space="preserve"> segment?</w:t>
      </w:r>
      <w:r w:rsidR="008D36BE" w:rsidRPr="00B47A53">
        <w:rPr>
          <w:highlight w:val="yellow"/>
          <w:lang w:val="en-GB"/>
        </w:rPr>
        <w:t xml:space="preserve"> Do you have fee-for-service remuneration, e.g. for pharmacists? </w:t>
      </w:r>
      <w:r w:rsidR="008D36BE">
        <w:rPr>
          <w:highlight w:val="yellow"/>
        </w:rPr>
        <w:t>Could you please share the scheme with us?</w:t>
      </w:r>
    </w:p>
    <w:p w14:paraId="6019806F" w14:textId="77777777" w:rsidR="00862214" w:rsidRPr="00B47A53" w:rsidRDefault="00862214" w:rsidP="00A15C57">
      <w:pPr>
        <w:pStyle w:val="Liste1"/>
        <w:rPr>
          <w:highlight w:val="yellow"/>
          <w:lang w:val="en-GB"/>
        </w:rPr>
      </w:pPr>
      <w:r w:rsidRPr="00B47A53">
        <w:rPr>
          <w:highlight w:val="yellow"/>
          <w:lang w:val="en-GB"/>
        </w:rPr>
        <w:t>Please complete Table 3.3</w:t>
      </w:r>
      <w:r w:rsidR="002564C6" w:rsidRPr="00B47A53">
        <w:rPr>
          <w:highlight w:val="yellow"/>
          <w:lang w:val="en-GB"/>
        </w:rPr>
        <w:t xml:space="preserve"> and provide an overview of remuneration of wholesalers and pharmacists.</w:t>
      </w:r>
    </w:p>
    <w:p w14:paraId="4D610F32" w14:textId="1F5AE4EA" w:rsidR="00862214" w:rsidRPr="00A15C57" w:rsidRDefault="00862214" w:rsidP="00862214">
      <w:pPr>
        <w:pStyle w:val="Beschriftung"/>
        <w:rPr>
          <w:lang w:val="en-GB"/>
        </w:rPr>
      </w:pPr>
      <w:bookmarkStart w:id="162" w:name="_Toc229158542"/>
      <w:bookmarkStart w:id="163" w:name="_Toc332643827"/>
      <w:bookmarkStart w:id="164" w:name="_Toc386617881"/>
      <w:bookmarkStart w:id="165" w:name="_Toc386618016"/>
      <w:bookmarkStart w:id="166" w:name="_Toc112133415"/>
      <w:r w:rsidRPr="00B47A53">
        <w:rPr>
          <w:lang w:val="en-GB"/>
        </w:rPr>
        <w:t xml:space="preserve">Table </w:t>
      </w:r>
      <w:r w:rsidR="00BC54D3">
        <w:rPr>
          <w:lang w:val="en-GB"/>
        </w:rPr>
        <w:fldChar w:fldCharType="begin"/>
      </w:r>
      <w:r w:rsidR="00BC54D3">
        <w:rPr>
          <w:lang w:val="en-GB"/>
        </w:rPr>
        <w:instrText xml:space="preserve"> STYLEREF 1 \s </w:instrText>
      </w:r>
      <w:r w:rsidR="00BC54D3">
        <w:rPr>
          <w:lang w:val="en-GB"/>
        </w:rPr>
        <w:fldChar w:fldCharType="separate"/>
      </w:r>
      <w:r w:rsidR="007D47D2">
        <w:rPr>
          <w:noProof/>
          <w:lang w:val="en-GB"/>
        </w:rPr>
        <w:t>3</w:t>
      </w:r>
      <w:r w:rsidR="00BC54D3">
        <w:rPr>
          <w:lang w:val="en-GB"/>
        </w:rPr>
        <w:fldChar w:fldCharType="end"/>
      </w:r>
      <w:r w:rsidR="00BC54D3">
        <w:rPr>
          <w:lang w:val="en-GB"/>
        </w:rPr>
        <w:t>.</w:t>
      </w:r>
      <w:r w:rsidR="00BC54D3">
        <w:rPr>
          <w:lang w:val="en-GB"/>
        </w:rPr>
        <w:fldChar w:fldCharType="begin"/>
      </w:r>
      <w:r w:rsidR="00BC54D3">
        <w:rPr>
          <w:lang w:val="en-GB"/>
        </w:rPr>
        <w:instrText xml:space="preserve"> SEQ Table \* ARABIC \s 1 </w:instrText>
      </w:r>
      <w:r w:rsidR="00BC54D3">
        <w:rPr>
          <w:lang w:val="en-GB"/>
        </w:rPr>
        <w:fldChar w:fldCharType="separate"/>
      </w:r>
      <w:r w:rsidR="007D47D2">
        <w:rPr>
          <w:noProof/>
          <w:lang w:val="en-GB"/>
        </w:rPr>
        <w:t>3</w:t>
      </w:r>
      <w:r w:rsidR="00BC54D3">
        <w:rPr>
          <w:lang w:val="en-GB"/>
        </w:rPr>
        <w:fldChar w:fldCharType="end"/>
      </w:r>
      <w:r w:rsidRPr="00A15C57">
        <w:rPr>
          <w:lang w:val="en-GB"/>
        </w:rPr>
        <w:t>:</w:t>
      </w:r>
      <w:r w:rsidR="00A15C57" w:rsidRPr="00A15C57">
        <w:rPr>
          <w:lang w:val="en-GB"/>
        </w:rPr>
        <w:br/>
      </w:r>
      <w:r w:rsidRPr="00A15C57">
        <w:rPr>
          <w:highlight w:val="yellow"/>
          <w:lang w:val="en-GB"/>
        </w:rPr>
        <w:t>Country</w:t>
      </w:r>
      <w:r w:rsidRPr="00A15C57">
        <w:rPr>
          <w:lang w:val="en-GB"/>
        </w:rPr>
        <w:t xml:space="preserve"> – Regulation of wholesale and pharmacy </w:t>
      </w:r>
      <w:r w:rsidR="00F64E87" w:rsidRPr="00A15C57">
        <w:rPr>
          <w:lang w:val="en-GB"/>
        </w:rPr>
        <w:t>remuneration</w:t>
      </w:r>
      <w:r w:rsidRPr="00A15C57">
        <w:rPr>
          <w:lang w:val="en-GB"/>
        </w:rPr>
        <w:t xml:space="preserve">, </w:t>
      </w:r>
      <w:r w:rsidR="007257B9">
        <w:rPr>
          <w:lang w:val="en-GB"/>
        </w:rPr>
        <w:t>2022</w:t>
      </w:r>
      <w:bookmarkEnd w:id="162"/>
      <w:bookmarkEnd w:id="163"/>
      <w:bookmarkEnd w:id="164"/>
      <w:bookmarkEnd w:id="165"/>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60"/>
        <w:gridCol w:w="1360"/>
        <w:gridCol w:w="1360"/>
        <w:gridCol w:w="1200"/>
        <w:gridCol w:w="1320"/>
        <w:gridCol w:w="1959"/>
      </w:tblGrid>
      <w:tr w:rsidR="00862214" w:rsidRPr="00DC3CB3" w14:paraId="6FCCC2B6" w14:textId="77777777" w:rsidTr="00A15C57">
        <w:tc>
          <w:tcPr>
            <w:tcW w:w="1080" w:type="dxa"/>
            <w:shd w:val="clear" w:color="auto" w:fill="EAEAEA"/>
          </w:tcPr>
          <w:p w14:paraId="1F90C815" w14:textId="77777777" w:rsidR="00777CD5" w:rsidRDefault="00777CD5">
            <w:pPr>
              <w:pStyle w:val="Tabellenkopf"/>
              <w:keepNext/>
              <w:keepLines/>
              <w:rPr>
                <w:lang w:val="en-US"/>
              </w:rPr>
            </w:pPr>
            <w:bookmarkStart w:id="167" w:name="Table33"/>
          </w:p>
        </w:tc>
        <w:tc>
          <w:tcPr>
            <w:tcW w:w="4080" w:type="dxa"/>
            <w:gridSpan w:val="3"/>
            <w:shd w:val="clear" w:color="auto" w:fill="EAEAEA"/>
          </w:tcPr>
          <w:p w14:paraId="10589C15" w14:textId="07792BB1" w:rsidR="00777CD5" w:rsidRDefault="00862214" w:rsidP="00F64E87">
            <w:pPr>
              <w:pStyle w:val="Tabellenkopf"/>
              <w:keepNext/>
              <w:keepLines/>
            </w:pPr>
            <w:r w:rsidRPr="00DC3CB3">
              <w:t xml:space="preserve">Wholesale </w:t>
            </w:r>
            <w:r w:rsidR="00F64E87">
              <w:t>remuneration</w:t>
            </w:r>
          </w:p>
        </w:tc>
        <w:tc>
          <w:tcPr>
            <w:tcW w:w="4479" w:type="dxa"/>
            <w:gridSpan w:val="3"/>
            <w:shd w:val="clear" w:color="auto" w:fill="EAEAEA"/>
          </w:tcPr>
          <w:p w14:paraId="32688BED" w14:textId="4E8DD840" w:rsidR="00777CD5" w:rsidRDefault="00862214" w:rsidP="00F64E87">
            <w:pPr>
              <w:pStyle w:val="Tabellenkopf"/>
              <w:keepNext/>
              <w:keepLines/>
            </w:pPr>
            <w:r w:rsidRPr="00DC3CB3">
              <w:t xml:space="preserve">Pharmacy </w:t>
            </w:r>
            <w:r w:rsidR="00F64E87">
              <w:t>remuneration</w:t>
            </w:r>
          </w:p>
        </w:tc>
      </w:tr>
      <w:tr w:rsidR="00862214" w:rsidRPr="00DC3CB3" w14:paraId="28BCE9FF" w14:textId="77777777" w:rsidTr="00A15C57">
        <w:tc>
          <w:tcPr>
            <w:tcW w:w="1080" w:type="dxa"/>
            <w:shd w:val="clear" w:color="auto" w:fill="EAEAEA"/>
          </w:tcPr>
          <w:p w14:paraId="1D56A220" w14:textId="77777777" w:rsidR="00777CD5" w:rsidRDefault="00777CD5">
            <w:pPr>
              <w:pStyle w:val="Tabellenkopf"/>
              <w:keepNext/>
              <w:keepLines/>
            </w:pPr>
          </w:p>
        </w:tc>
        <w:tc>
          <w:tcPr>
            <w:tcW w:w="1360" w:type="dxa"/>
            <w:shd w:val="clear" w:color="auto" w:fill="EAEAEA"/>
          </w:tcPr>
          <w:p w14:paraId="1F966F95" w14:textId="77777777" w:rsidR="00777CD5" w:rsidRDefault="00862214">
            <w:pPr>
              <w:pStyle w:val="Tabellenkopf"/>
              <w:keepNext/>
              <w:keepLines/>
            </w:pPr>
            <w:r w:rsidRPr="00DC3CB3">
              <w:t>Regulation</w:t>
            </w:r>
          </w:p>
        </w:tc>
        <w:tc>
          <w:tcPr>
            <w:tcW w:w="1360" w:type="dxa"/>
            <w:shd w:val="clear" w:color="auto" w:fill="EAEAEA"/>
          </w:tcPr>
          <w:p w14:paraId="69436551" w14:textId="77777777" w:rsidR="00777CD5" w:rsidRDefault="00862214">
            <w:pPr>
              <w:pStyle w:val="Tabellenkopf"/>
              <w:keepNext/>
              <w:keepLines/>
            </w:pPr>
            <w:r w:rsidRPr="00DC3CB3">
              <w:t>Content</w:t>
            </w:r>
          </w:p>
        </w:tc>
        <w:tc>
          <w:tcPr>
            <w:tcW w:w="1360" w:type="dxa"/>
            <w:shd w:val="clear" w:color="auto" w:fill="EAEAEA"/>
          </w:tcPr>
          <w:p w14:paraId="5992CB7C" w14:textId="77777777" w:rsidR="00777CD5" w:rsidRDefault="00862214">
            <w:pPr>
              <w:pStyle w:val="Tabellenkopf"/>
              <w:keepNext/>
              <w:keepLines/>
            </w:pPr>
            <w:r w:rsidRPr="00DC3CB3">
              <w:t>Scope*</w:t>
            </w:r>
          </w:p>
        </w:tc>
        <w:tc>
          <w:tcPr>
            <w:tcW w:w="1200" w:type="dxa"/>
            <w:shd w:val="clear" w:color="auto" w:fill="EAEAEA"/>
          </w:tcPr>
          <w:p w14:paraId="6F9545EF" w14:textId="77777777" w:rsidR="00777CD5" w:rsidRDefault="00862214">
            <w:pPr>
              <w:pStyle w:val="Tabellenkopf"/>
              <w:keepNext/>
              <w:keepLines/>
            </w:pPr>
            <w:r w:rsidRPr="00DC3CB3">
              <w:t xml:space="preserve">Regulation </w:t>
            </w:r>
          </w:p>
        </w:tc>
        <w:tc>
          <w:tcPr>
            <w:tcW w:w="1320" w:type="dxa"/>
            <w:shd w:val="clear" w:color="auto" w:fill="EAEAEA"/>
          </w:tcPr>
          <w:p w14:paraId="4CA8E59F" w14:textId="77777777" w:rsidR="00777CD5" w:rsidRDefault="00862214">
            <w:pPr>
              <w:pStyle w:val="Tabellenkopf"/>
              <w:keepNext/>
              <w:keepLines/>
            </w:pPr>
            <w:r w:rsidRPr="00DC3CB3">
              <w:t>Content</w:t>
            </w:r>
          </w:p>
        </w:tc>
        <w:tc>
          <w:tcPr>
            <w:tcW w:w="1959" w:type="dxa"/>
            <w:shd w:val="clear" w:color="auto" w:fill="EAEAEA"/>
          </w:tcPr>
          <w:p w14:paraId="067DF216" w14:textId="77777777" w:rsidR="00777CD5" w:rsidRDefault="00862214">
            <w:pPr>
              <w:pStyle w:val="Tabellenkopf"/>
              <w:keepNext/>
              <w:keepLines/>
            </w:pPr>
            <w:r w:rsidRPr="00DC3CB3">
              <w:t>Scope*</w:t>
            </w:r>
          </w:p>
        </w:tc>
      </w:tr>
      <w:tr w:rsidR="00862214" w:rsidRPr="00862214" w14:paraId="4F19218D" w14:textId="77777777" w:rsidTr="00C44157">
        <w:tc>
          <w:tcPr>
            <w:tcW w:w="1080" w:type="dxa"/>
          </w:tcPr>
          <w:p w14:paraId="7269915C" w14:textId="77777777" w:rsidR="00777CD5" w:rsidRDefault="00862214">
            <w:pPr>
              <w:pStyle w:val="Tabellentext"/>
              <w:keepNext/>
              <w:keepLines/>
              <w:rPr>
                <w:i/>
                <w:highlight w:val="yellow"/>
              </w:rPr>
            </w:pPr>
            <w:r w:rsidRPr="00DC3CB3">
              <w:rPr>
                <w:i/>
                <w:highlight w:val="yellow"/>
              </w:rPr>
              <w:t>Example</w:t>
            </w:r>
          </w:p>
        </w:tc>
        <w:tc>
          <w:tcPr>
            <w:tcW w:w="1360" w:type="dxa"/>
          </w:tcPr>
          <w:p w14:paraId="56FA5953" w14:textId="77777777" w:rsidR="00777CD5" w:rsidRDefault="00862214">
            <w:pPr>
              <w:pStyle w:val="Tabellentext"/>
              <w:keepNext/>
              <w:keepLines/>
              <w:rPr>
                <w:i/>
                <w:highlight w:val="yellow"/>
              </w:rPr>
            </w:pPr>
            <w:r w:rsidRPr="00DC3CB3">
              <w:rPr>
                <w:i/>
                <w:highlight w:val="yellow"/>
              </w:rPr>
              <w:t>Yes</w:t>
            </w:r>
          </w:p>
        </w:tc>
        <w:tc>
          <w:tcPr>
            <w:tcW w:w="1360" w:type="dxa"/>
          </w:tcPr>
          <w:p w14:paraId="5D41BC5D" w14:textId="77777777" w:rsidR="00777CD5" w:rsidRDefault="00862214">
            <w:pPr>
              <w:pStyle w:val="Tabellentext"/>
              <w:keepNext/>
              <w:keepLines/>
              <w:rPr>
                <w:i/>
                <w:highlight w:val="yellow"/>
              </w:rPr>
            </w:pPr>
            <w:r w:rsidRPr="00DC3CB3">
              <w:rPr>
                <w:i/>
                <w:highlight w:val="yellow"/>
              </w:rPr>
              <w:t>Regressive mark-ups</w:t>
            </w:r>
          </w:p>
        </w:tc>
        <w:tc>
          <w:tcPr>
            <w:tcW w:w="1360" w:type="dxa"/>
          </w:tcPr>
          <w:p w14:paraId="3DE41540" w14:textId="77777777" w:rsidR="00777CD5" w:rsidRDefault="00862214">
            <w:pPr>
              <w:pStyle w:val="Tabellentext"/>
              <w:keepNext/>
              <w:keepLines/>
              <w:rPr>
                <w:i/>
                <w:highlight w:val="yellow"/>
              </w:rPr>
            </w:pPr>
            <w:r w:rsidRPr="00DC3CB3">
              <w:rPr>
                <w:i/>
                <w:highlight w:val="yellow"/>
              </w:rPr>
              <w:t xml:space="preserve">All </w:t>
            </w:r>
            <w:r w:rsidRPr="00DC3CB3">
              <w:rPr>
                <w:i/>
                <w:highlight w:val="yellow"/>
              </w:rPr>
              <w:br/>
              <w:t>medicines</w:t>
            </w:r>
          </w:p>
        </w:tc>
        <w:tc>
          <w:tcPr>
            <w:tcW w:w="1200" w:type="dxa"/>
          </w:tcPr>
          <w:p w14:paraId="72100D71" w14:textId="77777777" w:rsidR="00777CD5" w:rsidRDefault="00862214">
            <w:pPr>
              <w:pStyle w:val="Tabellentext"/>
              <w:keepNext/>
              <w:keepLines/>
              <w:rPr>
                <w:i/>
                <w:highlight w:val="yellow"/>
              </w:rPr>
            </w:pPr>
            <w:r w:rsidRPr="00DC3CB3">
              <w:rPr>
                <w:i/>
                <w:highlight w:val="yellow"/>
              </w:rPr>
              <w:t>Yes</w:t>
            </w:r>
          </w:p>
        </w:tc>
        <w:tc>
          <w:tcPr>
            <w:tcW w:w="1320" w:type="dxa"/>
          </w:tcPr>
          <w:p w14:paraId="6CE0960B" w14:textId="7C7C25FA" w:rsidR="00777CD5" w:rsidRDefault="00862214">
            <w:pPr>
              <w:pStyle w:val="Tabellentext"/>
              <w:keepNext/>
              <w:keepLines/>
              <w:rPr>
                <w:i/>
                <w:highlight w:val="yellow"/>
              </w:rPr>
            </w:pPr>
            <w:r w:rsidRPr="00DC3CB3">
              <w:rPr>
                <w:i/>
                <w:highlight w:val="yellow"/>
              </w:rPr>
              <w:t>Regressive mark-ups</w:t>
            </w:r>
            <w:r w:rsidR="00F64E87">
              <w:rPr>
                <w:i/>
                <w:highlight w:val="yellow"/>
              </w:rPr>
              <w:t xml:space="preserve"> / fee-for-service</w:t>
            </w:r>
          </w:p>
        </w:tc>
        <w:tc>
          <w:tcPr>
            <w:tcW w:w="1959" w:type="dxa"/>
          </w:tcPr>
          <w:p w14:paraId="7EE916B5" w14:textId="77777777" w:rsidR="00777CD5" w:rsidRDefault="00862214">
            <w:pPr>
              <w:pStyle w:val="Tabellentext"/>
              <w:keepNext/>
              <w:keepLines/>
              <w:rPr>
                <w:i/>
                <w:highlight w:val="yellow"/>
              </w:rPr>
            </w:pPr>
            <w:r w:rsidRPr="00DC3CB3">
              <w:rPr>
                <w:i/>
                <w:highlight w:val="yellow"/>
              </w:rPr>
              <w:t>All medicines</w:t>
            </w:r>
          </w:p>
        </w:tc>
      </w:tr>
      <w:tr w:rsidR="00862214" w:rsidRPr="00862214" w14:paraId="4FC516CD" w14:textId="77777777" w:rsidTr="00C44157">
        <w:tc>
          <w:tcPr>
            <w:tcW w:w="1080" w:type="dxa"/>
          </w:tcPr>
          <w:p w14:paraId="12290B8C" w14:textId="77777777" w:rsidR="00777CD5" w:rsidRDefault="00862214">
            <w:pPr>
              <w:pStyle w:val="Tabellentext"/>
              <w:keepNext/>
              <w:keepLines/>
              <w:rPr>
                <w:i/>
              </w:rPr>
            </w:pPr>
            <w:r w:rsidRPr="00DC3CB3">
              <w:rPr>
                <w:i/>
              </w:rPr>
              <w:t>Your country</w:t>
            </w:r>
          </w:p>
        </w:tc>
        <w:tc>
          <w:tcPr>
            <w:tcW w:w="1360" w:type="dxa"/>
          </w:tcPr>
          <w:p w14:paraId="4BACADDC" w14:textId="77777777" w:rsidR="00777CD5" w:rsidRDefault="00777CD5">
            <w:pPr>
              <w:pStyle w:val="Tabellentext"/>
              <w:keepNext/>
              <w:keepLines/>
              <w:rPr>
                <w:i/>
              </w:rPr>
            </w:pPr>
          </w:p>
        </w:tc>
        <w:tc>
          <w:tcPr>
            <w:tcW w:w="1360" w:type="dxa"/>
          </w:tcPr>
          <w:p w14:paraId="3A96AD02" w14:textId="77777777" w:rsidR="00777CD5" w:rsidRDefault="00777CD5">
            <w:pPr>
              <w:pStyle w:val="Tabellentext"/>
              <w:keepNext/>
              <w:keepLines/>
              <w:rPr>
                <w:i/>
              </w:rPr>
            </w:pPr>
          </w:p>
        </w:tc>
        <w:tc>
          <w:tcPr>
            <w:tcW w:w="1360" w:type="dxa"/>
          </w:tcPr>
          <w:p w14:paraId="417808A2" w14:textId="77777777" w:rsidR="00777CD5" w:rsidRDefault="00777CD5">
            <w:pPr>
              <w:pStyle w:val="Tabellentext"/>
              <w:keepNext/>
              <w:keepLines/>
              <w:rPr>
                <w:i/>
              </w:rPr>
            </w:pPr>
          </w:p>
        </w:tc>
        <w:tc>
          <w:tcPr>
            <w:tcW w:w="1200" w:type="dxa"/>
          </w:tcPr>
          <w:p w14:paraId="34EFFFB3" w14:textId="77777777" w:rsidR="00777CD5" w:rsidRDefault="00777CD5">
            <w:pPr>
              <w:pStyle w:val="Tabellentext"/>
              <w:keepNext/>
              <w:keepLines/>
              <w:rPr>
                <w:i/>
              </w:rPr>
            </w:pPr>
          </w:p>
        </w:tc>
        <w:tc>
          <w:tcPr>
            <w:tcW w:w="1320" w:type="dxa"/>
          </w:tcPr>
          <w:p w14:paraId="76314F7D" w14:textId="77777777" w:rsidR="00777CD5" w:rsidRDefault="00777CD5">
            <w:pPr>
              <w:pStyle w:val="Tabellentext"/>
              <w:keepNext/>
              <w:keepLines/>
              <w:rPr>
                <w:i/>
              </w:rPr>
            </w:pPr>
          </w:p>
        </w:tc>
        <w:tc>
          <w:tcPr>
            <w:tcW w:w="1959" w:type="dxa"/>
          </w:tcPr>
          <w:p w14:paraId="5CC369F7" w14:textId="77777777" w:rsidR="00777CD5" w:rsidRDefault="00777CD5">
            <w:pPr>
              <w:pStyle w:val="Tabellentext"/>
              <w:keepNext/>
              <w:keepLines/>
              <w:rPr>
                <w:i/>
              </w:rPr>
            </w:pPr>
          </w:p>
        </w:tc>
      </w:tr>
    </w:tbl>
    <w:bookmarkEnd w:id="167"/>
    <w:p w14:paraId="570889CB" w14:textId="77777777" w:rsidR="00862214" w:rsidRPr="00862214" w:rsidRDefault="00862214" w:rsidP="00862214">
      <w:pPr>
        <w:pStyle w:val="Legende"/>
        <w:keepLines/>
        <w:tabs>
          <w:tab w:val="left" w:pos="120"/>
        </w:tabs>
        <w:jc w:val="both"/>
      </w:pPr>
      <w:r w:rsidRPr="00862214">
        <w:t>*</w:t>
      </w:r>
      <w:r w:rsidRPr="00862214">
        <w:tab/>
        <w:t>Regulations concerning mark-ups do not always apply to all medicines, it may also target only POM or reimbursable medicines</w:t>
      </w:r>
    </w:p>
    <w:p w14:paraId="7D9B09FB" w14:textId="77777777" w:rsidR="00862214" w:rsidRPr="00DC3CB3" w:rsidRDefault="00862214" w:rsidP="00DC3CB3">
      <w:pPr>
        <w:pStyle w:val="Quelle"/>
      </w:pPr>
      <w:r w:rsidRPr="00DC3CB3">
        <w:t xml:space="preserve">Source: </w:t>
      </w:r>
    </w:p>
    <w:p w14:paraId="3FDAEF33" w14:textId="77777777" w:rsidR="00E32505" w:rsidRPr="00D57449" w:rsidRDefault="00E32505" w:rsidP="00862214">
      <w:pPr>
        <w:pStyle w:val="berschrift3"/>
        <w:rPr>
          <w:lang w:val="en-US"/>
        </w:rPr>
      </w:pPr>
      <w:bookmarkStart w:id="168" w:name="_Toc386617833"/>
      <w:bookmarkStart w:id="169" w:name="_Toc386617926"/>
      <w:bookmarkStart w:id="170" w:name="_Toc112133367"/>
      <w:r w:rsidRPr="00D57449">
        <w:rPr>
          <w:lang w:val="en-US"/>
        </w:rPr>
        <w:t>Taxes</w:t>
      </w:r>
      <w:bookmarkEnd w:id="168"/>
      <w:bookmarkEnd w:id="169"/>
      <w:bookmarkEnd w:id="170"/>
    </w:p>
    <w:p w14:paraId="4D174BAC" w14:textId="77777777" w:rsidR="00E32505" w:rsidRPr="00B47A53" w:rsidRDefault="00E32505" w:rsidP="00A15C57">
      <w:pPr>
        <w:pStyle w:val="Liste1"/>
        <w:rPr>
          <w:highlight w:val="yellow"/>
          <w:lang w:val="en-GB"/>
        </w:rPr>
      </w:pPr>
      <w:r w:rsidRPr="00B47A53">
        <w:rPr>
          <w:highlight w:val="yellow"/>
          <w:lang w:val="en-GB"/>
        </w:rPr>
        <w:t xml:space="preserve">What is the </w:t>
      </w:r>
      <w:r w:rsidRPr="00B47A53">
        <w:rPr>
          <w:highlight w:val="yellow"/>
          <w:u w:val="single"/>
          <w:lang w:val="en-GB"/>
        </w:rPr>
        <w:t>VAT rate</w:t>
      </w:r>
      <w:r w:rsidRPr="00B47A53">
        <w:rPr>
          <w:highlight w:val="yellow"/>
          <w:lang w:val="en-GB"/>
        </w:rPr>
        <w:t xml:space="preserve"> on medicines? </w:t>
      </w:r>
    </w:p>
    <w:p w14:paraId="11BEDEA7" w14:textId="06ABE9EC" w:rsidR="00E32505" w:rsidRPr="00B47A53" w:rsidRDefault="00E32505" w:rsidP="00A15C57">
      <w:pPr>
        <w:pStyle w:val="Liste1"/>
        <w:rPr>
          <w:highlight w:val="yellow"/>
          <w:lang w:val="en-GB"/>
        </w:rPr>
      </w:pPr>
      <w:r w:rsidRPr="00B47A53">
        <w:rPr>
          <w:highlight w:val="yellow"/>
          <w:lang w:val="en-GB"/>
        </w:rPr>
        <w:t xml:space="preserve">Is this the standard VAT rate or does the VAT applied to medicines differ from the normal VAT? Please indicate the relevant VAT rates in </w:t>
      </w:r>
      <w:r w:rsidR="007257B9">
        <w:rPr>
          <w:highlight w:val="yellow"/>
          <w:lang w:val="en-GB"/>
        </w:rPr>
        <w:t>2022</w:t>
      </w:r>
      <w:r w:rsidRPr="00B47A53">
        <w:rPr>
          <w:highlight w:val="yellow"/>
          <w:lang w:val="en-GB"/>
        </w:rPr>
        <w:t>: Standard VAT/</w:t>
      </w:r>
      <w:r w:rsidR="00F64E87" w:rsidRPr="00B47A53">
        <w:rPr>
          <w:highlight w:val="yellow"/>
          <w:lang w:val="en-GB"/>
        </w:rPr>
        <w:t xml:space="preserve"> </w:t>
      </w:r>
      <w:r w:rsidRPr="00B47A53">
        <w:rPr>
          <w:highlight w:val="yellow"/>
          <w:lang w:val="en-GB"/>
        </w:rPr>
        <w:t>VAT on medicines.</w:t>
      </w:r>
      <w:r w:rsidR="00F64E87" w:rsidRPr="00B47A53">
        <w:rPr>
          <w:highlight w:val="yellow"/>
          <w:lang w:val="en-GB"/>
        </w:rPr>
        <w:t> </w:t>
      </w:r>
    </w:p>
    <w:p w14:paraId="627065FD" w14:textId="77777777" w:rsidR="00E32505" w:rsidRPr="00B47A53" w:rsidRDefault="00E32505" w:rsidP="00A15C57">
      <w:pPr>
        <w:pStyle w:val="Liste1"/>
        <w:rPr>
          <w:highlight w:val="yellow"/>
          <w:lang w:val="en-GB"/>
        </w:rPr>
      </w:pPr>
      <w:r w:rsidRPr="00B47A53">
        <w:rPr>
          <w:highlight w:val="yellow"/>
          <w:lang w:val="en-GB"/>
        </w:rPr>
        <w:t xml:space="preserve">Please specify if the VAT refers only to a group of medicines and/or if there are split rates for different medicines e.g. reimbursable / non-reimbursable. </w:t>
      </w:r>
    </w:p>
    <w:p w14:paraId="0D057307" w14:textId="77777777" w:rsidR="00E32505" w:rsidRPr="00B47A53" w:rsidRDefault="00E32505" w:rsidP="00A15C57">
      <w:pPr>
        <w:pStyle w:val="Liste1"/>
        <w:rPr>
          <w:highlight w:val="yellow"/>
          <w:lang w:val="en-GB"/>
        </w:rPr>
      </w:pPr>
      <w:r w:rsidRPr="00B47A53">
        <w:rPr>
          <w:highlight w:val="yellow"/>
          <w:lang w:val="en-GB"/>
        </w:rPr>
        <w:t>Please, inform on changes in the VAT rates in the last few years (plus the reason for that) and on possible planned changes.</w:t>
      </w:r>
    </w:p>
    <w:p w14:paraId="251A9E66" w14:textId="1BFC13B5" w:rsidR="00E32505" w:rsidRPr="00B47A53" w:rsidRDefault="00220F92" w:rsidP="00A15C57">
      <w:pPr>
        <w:pStyle w:val="Liste1"/>
        <w:rPr>
          <w:lang w:val="en-GB"/>
        </w:rPr>
      </w:pPr>
      <w:r w:rsidRPr="00B47A53">
        <w:rPr>
          <w:highlight w:val="yellow"/>
          <w:lang w:val="en-GB"/>
        </w:rPr>
        <w:t xml:space="preserve">Are there, as of </w:t>
      </w:r>
      <w:r w:rsidR="007257B9">
        <w:rPr>
          <w:highlight w:val="yellow"/>
          <w:lang w:val="en-GB"/>
        </w:rPr>
        <w:t>2022</w:t>
      </w:r>
      <w:r w:rsidRPr="00B47A53">
        <w:rPr>
          <w:highlight w:val="yellow"/>
          <w:lang w:val="en-GB"/>
        </w:rPr>
        <w:t>,</w:t>
      </w:r>
      <w:r w:rsidR="00E32505" w:rsidRPr="00B47A53">
        <w:rPr>
          <w:highlight w:val="yellow"/>
          <w:lang w:val="en-GB"/>
        </w:rPr>
        <w:t xml:space="preserve"> </w:t>
      </w:r>
      <w:r w:rsidR="00E32505" w:rsidRPr="00B47A53">
        <w:rPr>
          <w:highlight w:val="yellow"/>
          <w:u w:val="single"/>
          <w:lang w:val="en-GB"/>
        </w:rPr>
        <w:t>further taxes / fees</w:t>
      </w:r>
      <w:r w:rsidR="00E32505" w:rsidRPr="00B47A53">
        <w:rPr>
          <w:highlight w:val="yellow"/>
          <w:lang w:val="en-GB"/>
        </w:rPr>
        <w:t xml:space="preserve"> on medicines (e.g. a pharmacy fee per medicine dispensed or a general pharmacy tax like in Finland)?</w:t>
      </w:r>
    </w:p>
    <w:p w14:paraId="093B7424" w14:textId="77777777" w:rsidR="00EF2ADE" w:rsidRDefault="00E32505" w:rsidP="00DC3CB3">
      <w:pPr>
        <w:pStyle w:val="berschrift2"/>
        <w:rPr>
          <w:lang w:val="en-US"/>
        </w:rPr>
      </w:pPr>
      <w:bookmarkStart w:id="171" w:name="_Toc386617834"/>
      <w:bookmarkStart w:id="172" w:name="_Toc386617927"/>
      <w:bookmarkStart w:id="173" w:name="_Toc112133368"/>
      <w:r w:rsidRPr="00D57449">
        <w:rPr>
          <w:lang w:val="en-US"/>
        </w:rPr>
        <w:t xml:space="preserve">Reimbursement </w:t>
      </w:r>
      <w:r w:rsidR="00EF2ADE">
        <w:rPr>
          <w:lang w:val="en-US"/>
        </w:rPr>
        <w:t>of medicines</w:t>
      </w:r>
      <w:bookmarkEnd w:id="171"/>
      <w:bookmarkEnd w:id="172"/>
      <w:bookmarkEnd w:id="173"/>
    </w:p>
    <w:p w14:paraId="48E34EB0" w14:textId="77777777" w:rsidR="00E32505" w:rsidRPr="00D57449" w:rsidRDefault="00EF2ADE" w:rsidP="00EF2ADE">
      <w:pPr>
        <w:pStyle w:val="berschrift3"/>
        <w:rPr>
          <w:lang w:val="en-US"/>
        </w:rPr>
      </w:pPr>
      <w:bookmarkStart w:id="174" w:name="_Toc386617835"/>
      <w:bookmarkStart w:id="175" w:name="_Toc386617928"/>
      <w:bookmarkStart w:id="176" w:name="_Toc112133369"/>
      <w:r>
        <w:rPr>
          <w:lang w:val="en-US"/>
        </w:rPr>
        <w:t xml:space="preserve">Reimbursement </w:t>
      </w:r>
      <w:r w:rsidR="00E32505" w:rsidRPr="00D57449">
        <w:rPr>
          <w:lang w:val="en-US"/>
        </w:rPr>
        <w:t>policies</w:t>
      </w:r>
      <w:bookmarkEnd w:id="174"/>
      <w:bookmarkEnd w:id="175"/>
      <w:bookmarkEnd w:id="176"/>
    </w:p>
    <w:p w14:paraId="534E85F6" w14:textId="113DD6FB" w:rsidR="00E32505" w:rsidRPr="00B47A53" w:rsidRDefault="00E32505" w:rsidP="00A15C57">
      <w:pPr>
        <w:pStyle w:val="Liste1"/>
        <w:rPr>
          <w:highlight w:val="yellow"/>
          <w:lang w:val="en-GB"/>
        </w:rPr>
      </w:pPr>
      <w:r w:rsidRPr="00B47A53">
        <w:rPr>
          <w:highlight w:val="yellow"/>
          <w:lang w:val="en-GB"/>
        </w:rPr>
        <w:t xml:space="preserve">Describe the legal framework for the </w:t>
      </w:r>
      <w:r w:rsidRPr="00B47A53">
        <w:rPr>
          <w:highlight w:val="yellow"/>
          <w:u w:val="single"/>
          <w:lang w:val="en-GB"/>
        </w:rPr>
        <w:t>reimbursement policies</w:t>
      </w:r>
      <w:r w:rsidRPr="00B47A53">
        <w:rPr>
          <w:highlight w:val="yellow"/>
          <w:lang w:val="en-GB"/>
        </w:rPr>
        <w:t xml:space="preserve">? Who are the </w:t>
      </w:r>
      <w:r w:rsidRPr="00B47A53">
        <w:rPr>
          <w:highlight w:val="yellow"/>
          <w:u w:val="single"/>
          <w:lang w:val="en-GB"/>
        </w:rPr>
        <w:t>main actors</w:t>
      </w:r>
      <w:r w:rsidRPr="00B47A53">
        <w:rPr>
          <w:highlight w:val="yellow"/>
          <w:lang w:val="en-GB"/>
        </w:rPr>
        <w:t xml:space="preserve"> in deciding the reimbursement of medicines, and what is their role? </w:t>
      </w:r>
      <w:r w:rsidRPr="00B47A53">
        <w:rPr>
          <w:highlight w:val="yellow"/>
          <w:u w:val="single"/>
          <w:lang w:val="en-GB"/>
        </w:rPr>
        <w:t>Which</w:t>
      </w:r>
      <w:r w:rsidRPr="00B47A53">
        <w:rPr>
          <w:highlight w:val="yellow"/>
          <w:lang w:val="en-GB"/>
        </w:rPr>
        <w:t xml:space="preserve"> medicines (scope, e.g. also </w:t>
      </w:r>
      <w:r w:rsidR="00A448D9" w:rsidRPr="00B47A53">
        <w:rPr>
          <w:highlight w:val="yellow"/>
          <w:lang w:val="en-GB"/>
        </w:rPr>
        <w:t>NPM</w:t>
      </w:r>
      <w:r w:rsidRPr="00B47A53">
        <w:rPr>
          <w:highlight w:val="yellow"/>
          <w:lang w:val="en-GB"/>
        </w:rPr>
        <w:t xml:space="preserve"> products) are included in the reimbursement scheme?</w:t>
      </w:r>
    </w:p>
    <w:p w14:paraId="067607E9" w14:textId="77777777" w:rsidR="00E32505" w:rsidRPr="00B47A53" w:rsidRDefault="00E32505" w:rsidP="00A15C57">
      <w:pPr>
        <w:pStyle w:val="Liste1"/>
        <w:rPr>
          <w:highlight w:val="yellow"/>
          <w:lang w:val="en-GB"/>
        </w:rPr>
      </w:pPr>
      <w:r w:rsidRPr="00B47A53">
        <w:rPr>
          <w:highlight w:val="yellow"/>
          <w:lang w:val="en-GB"/>
        </w:rPr>
        <w:t xml:space="preserve">Please describe the </w:t>
      </w:r>
      <w:r w:rsidRPr="00B47A53">
        <w:rPr>
          <w:highlight w:val="yellow"/>
          <w:u w:val="single"/>
          <w:lang w:val="en-GB"/>
        </w:rPr>
        <w:t>general reimbursement scheme</w:t>
      </w:r>
      <w:r w:rsidRPr="00B47A53">
        <w:rPr>
          <w:highlight w:val="yellow"/>
          <w:lang w:val="en-GB"/>
        </w:rPr>
        <w:t xml:space="preserve"> and, in case there are some, specific schemes (e.g. for specific patient groups or expensive medicines) by giving answers to the following points: What is the name of the current scheme? When was it introduced? What is the legal framework for this scheme? Who is covered by this scheme (coverage of population)? Who is excluded from this scheme (e.g. asylum seekers)?</w:t>
      </w:r>
    </w:p>
    <w:p w14:paraId="791A2B71" w14:textId="77777777" w:rsidR="00E32505" w:rsidRPr="00D57449" w:rsidRDefault="00E32505" w:rsidP="00EF2ADE">
      <w:pPr>
        <w:pStyle w:val="berschrift3"/>
        <w:rPr>
          <w:lang w:val="en-US"/>
        </w:rPr>
      </w:pPr>
      <w:bookmarkStart w:id="177" w:name="_Toc386617836"/>
      <w:bookmarkStart w:id="178" w:name="_Toc386617929"/>
      <w:bookmarkStart w:id="179" w:name="_Toc112133370"/>
      <w:r w:rsidRPr="00D57449">
        <w:rPr>
          <w:lang w:val="en-US"/>
        </w:rPr>
        <w:t>Reimbursement procedure</w:t>
      </w:r>
      <w:bookmarkEnd w:id="177"/>
      <w:bookmarkEnd w:id="178"/>
      <w:bookmarkEnd w:id="179"/>
    </w:p>
    <w:p w14:paraId="7C0177EC" w14:textId="77777777" w:rsidR="00E32505" w:rsidRPr="00B47A53" w:rsidRDefault="00E32505" w:rsidP="00A15C57">
      <w:pPr>
        <w:pStyle w:val="Liste1"/>
        <w:rPr>
          <w:highlight w:val="yellow"/>
          <w:lang w:val="en-GB"/>
        </w:rPr>
      </w:pPr>
      <w:r w:rsidRPr="00B47A53">
        <w:rPr>
          <w:highlight w:val="yellow"/>
          <w:lang w:val="en-GB"/>
        </w:rPr>
        <w:t xml:space="preserve">How the </w:t>
      </w:r>
      <w:r w:rsidRPr="00B47A53">
        <w:rPr>
          <w:highlight w:val="yellow"/>
          <w:u w:val="single"/>
          <w:lang w:val="en-GB"/>
        </w:rPr>
        <w:t>reimbursement procedure</w:t>
      </w:r>
      <w:r w:rsidRPr="00B47A53">
        <w:rPr>
          <w:highlight w:val="yellow"/>
          <w:lang w:val="en-GB"/>
        </w:rPr>
        <w:t xml:space="preserve"> is linked to pricing of medicines (e.g. pricing only for reimbursable medicines, access to reimbursement only after having been granted a price)?</w:t>
      </w:r>
    </w:p>
    <w:p w14:paraId="5F628BE6" w14:textId="32ADFCDF" w:rsidR="00E32505" w:rsidRPr="00D57449" w:rsidRDefault="00E32505" w:rsidP="00A15C57">
      <w:pPr>
        <w:pStyle w:val="Liste1"/>
        <w:rPr>
          <w:highlight w:val="yellow"/>
        </w:rPr>
      </w:pPr>
      <w:r w:rsidRPr="00B47A53">
        <w:rPr>
          <w:highlight w:val="yellow"/>
          <w:lang w:val="en-GB"/>
        </w:rPr>
        <w:t xml:space="preserve">Does your country have </w:t>
      </w:r>
      <w:r w:rsidRPr="00B47A53">
        <w:rPr>
          <w:highlight w:val="yellow"/>
          <w:u w:val="single"/>
          <w:lang w:val="en-GB"/>
        </w:rPr>
        <w:t>positive or negative lists</w:t>
      </w:r>
      <w:r w:rsidRPr="00B47A53">
        <w:rPr>
          <w:highlight w:val="yellow"/>
          <w:lang w:val="en-GB"/>
        </w:rPr>
        <w:t xml:space="preserve">? If yes, how is this administered? Do(es) the list(s) contain active ingredients or medicines by trade name? How many active ingredients or medicines included in the list(s)? Are the lists published? If yes, please insert source. How often is (are) the list(s) updated? How often are changes in the list(s) made? How are these changes communicated to doctors, pharmacists and patients? </w:t>
      </w:r>
      <w:r w:rsidRPr="00D57449">
        <w:rPr>
          <w:highlight w:val="yellow"/>
        </w:rPr>
        <w:t>Which evaluations are undertaken?</w:t>
      </w:r>
    </w:p>
    <w:p w14:paraId="629DD76F" w14:textId="57CAC6E2" w:rsidR="00E32505" w:rsidRPr="00B47A53" w:rsidRDefault="00E32505" w:rsidP="00A15C57">
      <w:pPr>
        <w:pStyle w:val="Liste1"/>
        <w:rPr>
          <w:highlight w:val="yellow"/>
          <w:lang w:val="en-GB"/>
        </w:rPr>
      </w:pPr>
      <w:r w:rsidRPr="00B47A53">
        <w:rPr>
          <w:highlight w:val="yellow"/>
          <w:lang w:val="en-GB"/>
        </w:rPr>
        <w:t>Please elaborate further on the use of pharmaco-economics as criteria for inclusion and</w:t>
      </w:r>
      <w:r w:rsidR="00F64E87" w:rsidRPr="00B47A53">
        <w:rPr>
          <w:highlight w:val="yellow"/>
          <w:lang w:val="en-GB"/>
        </w:rPr>
        <w:t> </w:t>
      </w:r>
      <w:r w:rsidRPr="00B47A53">
        <w:rPr>
          <w:highlight w:val="yellow"/>
          <w:lang w:val="en-GB"/>
        </w:rPr>
        <w:t xml:space="preserve">/ or exclusion of medicines on the reimbursement list, if appropriate. </w:t>
      </w:r>
    </w:p>
    <w:p w14:paraId="5C5EB835" w14:textId="77777777" w:rsidR="00E32505" w:rsidRPr="00B47A53" w:rsidRDefault="00E32505" w:rsidP="00A15C57">
      <w:pPr>
        <w:pStyle w:val="Liste1"/>
        <w:rPr>
          <w:highlight w:val="yellow"/>
          <w:lang w:val="en-GB"/>
        </w:rPr>
      </w:pPr>
      <w:r w:rsidRPr="00B47A53">
        <w:rPr>
          <w:highlight w:val="yellow"/>
          <w:lang w:val="en-GB"/>
        </w:rPr>
        <w:t xml:space="preserve">Please explain the role and the composition of the </w:t>
      </w:r>
      <w:r w:rsidRPr="00B47A53">
        <w:rPr>
          <w:highlight w:val="yellow"/>
          <w:u w:val="single"/>
          <w:lang w:val="en-GB"/>
        </w:rPr>
        <w:t>responsible body</w:t>
      </w:r>
      <w:r w:rsidRPr="00B47A53">
        <w:rPr>
          <w:highlight w:val="yellow"/>
          <w:lang w:val="en-GB"/>
        </w:rPr>
        <w:t xml:space="preserve">. Who decides on the inclusion of medicines into reimbursement? Describe the criteria / factors that determine whether or not a pharmaceutical is eligible for reimbursement. </w:t>
      </w:r>
    </w:p>
    <w:p w14:paraId="38CD9EE6" w14:textId="77777777" w:rsidR="00E32505" w:rsidRPr="00D57449" w:rsidRDefault="00E32505" w:rsidP="00A15C57">
      <w:pPr>
        <w:pStyle w:val="Liste1"/>
        <w:rPr>
          <w:highlight w:val="yellow"/>
          <w:lang w:val="en-GB"/>
        </w:rPr>
      </w:pPr>
      <w:r w:rsidRPr="00B47A53">
        <w:rPr>
          <w:highlight w:val="yellow"/>
          <w:lang w:val="en-GB"/>
        </w:rPr>
        <w:t xml:space="preserve">Describe the relevant </w:t>
      </w:r>
      <w:r w:rsidRPr="00B47A53">
        <w:rPr>
          <w:highlight w:val="yellow"/>
          <w:u w:val="single"/>
          <w:lang w:val="en-GB"/>
        </w:rPr>
        <w:t>reimbursement categories and the reimbursement rates</w:t>
      </w:r>
      <w:r w:rsidRPr="00B47A53">
        <w:rPr>
          <w:highlight w:val="yellow"/>
          <w:lang w:val="en-GB"/>
        </w:rPr>
        <w:t xml:space="preserve"> in your country. Who is in charge of defining these categories and which laws define and enforce these schemes? </w:t>
      </w:r>
      <w:r w:rsidRPr="00D57449">
        <w:rPr>
          <w:highlight w:val="yellow"/>
          <w:lang w:val="en-GB"/>
        </w:rPr>
        <w:t xml:space="preserve">When </w:t>
      </w:r>
      <w:r w:rsidR="00713E26">
        <w:rPr>
          <w:highlight w:val="yellow"/>
          <w:lang w:val="en-GB"/>
        </w:rPr>
        <w:t>we</w:t>
      </w:r>
      <w:r w:rsidRPr="00D57449">
        <w:rPr>
          <w:highlight w:val="yellow"/>
          <w:lang w:val="en-GB"/>
        </w:rPr>
        <w:t>re the regulation</w:t>
      </w:r>
      <w:r w:rsidR="00713E26">
        <w:rPr>
          <w:highlight w:val="yellow"/>
          <w:lang w:val="en-GB"/>
        </w:rPr>
        <w:t>s</w:t>
      </w:r>
      <w:r w:rsidRPr="00D57449">
        <w:rPr>
          <w:highlight w:val="yellow"/>
          <w:lang w:val="en-GB"/>
        </w:rPr>
        <w:t xml:space="preserve"> implemented?</w:t>
      </w:r>
    </w:p>
    <w:p w14:paraId="4355A8A2" w14:textId="77777777" w:rsidR="00E32505" w:rsidRPr="00D57449" w:rsidRDefault="00E32505" w:rsidP="00EF2ADE">
      <w:pPr>
        <w:pStyle w:val="berschrift3"/>
        <w:rPr>
          <w:lang w:val="en-US"/>
        </w:rPr>
      </w:pPr>
      <w:bookmarkStart w:id="180" w:name="_Toc386617837"/>
      <w:bookmarkStart w:id="181" w:name="_Toc386617930"/>
      <w:bookmarkStart w:id="182" w:name="_Toc112133371"/>
      <w:r w:rsidRPr="00D57449">
        <w:rPr>
          <w:lang w:val="en-US"/>
        </w:rPr>
        <w:t>Reference price system</w:t>
      </w:r>
      <w:bookmarkEnd w:id="180"/>
      <w:bookmarkEnd w:id="181"/>
      <w:bookmarkEnd w:id="182"/>
    </w:p>
    <w:p w14:paraId="483328D7" w14:textId="77777777" w:rsidR="00E32505" w:rsidRPr="00B47A53" w:rsidRDefault="00E32505" w:rsidP="00A15C57">
      <w:pPr>
        <w:pStyle w:val="Liste1"/>
        <w:rPr>
          <w:highlight w:val="yellow"/>
          <w:lang w:val="en-GB"/>
        </w:rPr>
      </w:pPr>
      <w:r w:rsidRPr="00B47A53">
        <w:rPr>
          <w:highlight w:val="yellow"/>
          <w:lang w:val="en-GB"/>
        </w:rPr>
        <w:t xml:space="preserve">Is there a </w:t>
      </w:r>
      <w:r w:rsidRPr="00B47A53">
        <w:rPr>
          <w:highlight w:val="yellow"/>
          <w:u w:val="single"/>
          <w:lang w:val="en-GB"/>
        </w:rPr>
        <w:t>reference price system</w:t>
      </w:r>
      <w:r w:rsidRPr="00B47A53">
        <w:rPr>
          <w:highlight w:val="yellow"/>
          <w:lang w:val="en-GB"/>
        </w:rPr>
        <w:t xml:space="preserve"> in your country? When was the reference price system implemented? </w:t>
      </w:r>
    </w:p>
    <w:p w14:paraId="6DB29FB6" w14:textId="77777777" w:rsidR="00E32505" w:rsidRPr="00DC3CB3" w:rsidRDefault="00E32505" w:rsidP="00A15C57">
      <w:pPr>
        <w:pStyle w:val="Liste1"/>
        <w:rPr>
          <w:highlight w:val="yellow"/>
        </w:rPr>
      </w:pPr>
      <w:r w:rsidRPr="00B47A53">
        <w:rPr>
          <w:highlight w:val="yellow"/>
          <w:lang w:val="en-GB"/>
        </w:rPr>
        <w:t xml:space="preserve">What is the </w:t>
      </w:r>
      <w:r w:rsidRPr="00B47A53">
        <w:rPr>
          <w:highlight w:val="yellow"/>
          <w:u w:val="single"/>
          <w:lang w:val="en-GB"/>
        </w:rPr>
        <w:t>scope</w:t>
      </w:r>
      <w:r w:rsidRPr="00B47A53">
        <w:rPr>
          <w:highlight w:val="yellow"/>
          <w:lang w:val="en-GB"/>
        </w:rPr>
        <w:t xml:space="preserve"> (covering all products, limited rage)? Which products are covered? How many active substances and brands are included? </w:t>
      </w:r>
      <w:r w:rsidRPr="00DC3CB3">
        <w:rPr>
          <w:highlight w:val="yellow"/>
        </w:rPr>
        <w:t xml:space="preserve">Are parallel traded medicines included in reference groups? </w:t>
      </w:r>
    </w:p>
    <w:p w14:paraId="78A600A0" w14:textId="77777777" w:rsidR="00E32505" w:rsidRPr="00B47A53" w:rsidRDefault="00E32505" w:rsidP="00A15C57">
      <w:pPr>
        <w:pStyle w:val="Liste1"/>
        <w:rPr>
          <w:highlight w:val="yellow"/>
          <w:lang w:val="en-GB"/>
        </w:rPr>
      </w:pPr>
      <w:r w:rsidRPr="00B47A53">
        <w:rPr>
          <w:highlight w:val="yellow"/>
          <w:lang w:val="en-GB"/>
        </w:rPr>
        <w:t xml:space="preserve">Which </w:t>
      </w:r>
      <w:r w:rsidRPr="00B47A53">
        <w:rPr>
          <w:highlight w:val="yellow"/>
          <w:u w:val="single"/>
          <w:lang w:val="en-GB"/>
        </w:rPr>
        <w:t>criteria</w:t>
      </w:r>
      <w:r w:rsidRPr="00B47A53">
        <w:rPr>
          <w:highlight w:val="yellow"/>
          <w:lang w:val="en-GB"/>
        </w:rPr>
        <w:t xml:space="preserve"> are used to group medicines in categories (e.g. ATC 5 level, ATC 4 level, indication / disease)? Please explain in detail at what price type medicines are compared? How many reference groups are included? How often are reference price groups reviewed/updated and evaluated? What happens, if there are no matching medicines to compare with available in your country?</w:t>
      </w:r>
    </w:p>
    <w:p w14:paraId="1372EF8A" w14:textId="77777777" w:rsidR="00E32505" w:rsidRPr="00B47A53" w:rsidRDefault="00E32505" w:rsidP="00A15C57">
      <w:pPr>
        <w:pStyle w:val="Liste1"/>
        <w:rPr>
          <w:highlight w:val="yellow"/>
          <w:lang w:val="en-GB"/>
        </w:rPr>
      </w:pPr>
      <w:r w:rsidRPr="00B47A53">
        <w:rPr>
          <w:highlight w:val="yellow"/>
          <w:lang w:val="en-GB"/>
        </w:rPr>
        <w:t xml:space="preserve">How is the </w:t>
      </w:r>
      <w:r w:rsidRPr="00B47A53">
        <w:rPr>
          <w:highlight w:val="yellow"/>
          <w:u w:val="single"/>
          <w:lang w:val="en-GB"/>
        </w:rPr>
        <w:t>reference price</w:t>
      </w:r>
      <w:r w:rsidRPr="00B47A53">
        <w:rPr>
          <w:highlight w:val="yellow"/>
          <w:lang w:val="en-GB"/>
        </w:rPr>
        <w:t xml:space="preserve"> calculated?</w:t>
      </w:r>
    </w:p>
    <w:p w14:paraId="3B5C4CE3" w14:textId="77777777" w:rsidR="00E32505" w:rsidRPr="00B47A53" w:rsidRDefault="00E32505" w:rsidP="00A15C57">
      <w:pPr>
        <w:pStyle w:val="Liste2"/>
        <w:rPr>
          <w:highlight w:val="yellow"/>
          <w:lang w:val="en-GB"/>
        </w:rPr>
      </w:pPr>
      <w:r w:rsidRPr="00B47A53">
        <w:rPr>
          <w:highlight w:val="yellow"/>
          <w:lang w:val="en-GB"/>
        </w:rPr>
        <w:t xml:space="preserve">As the lowest priced medicine in a group, as the average, as the average plus 10%, or as something else? </w:t>
      </w:r>
    </w:p>
    <w:p w14:paraId="61930BEE" w14:textId="2555F4E4" w:rsidR="00E32505" w:rsidRPr="00B47A53" w:rsidRDefault="00E32505" w:rsidP="00A15C57">
      <w:pPr>
        <w:pStyle w:val="Liste1"/>
        <w:rPr>
          <w:highlight w:val="yellow"/>
          <w:lang w:val="en-GB"/>
        </w:rPr>
      </w:pPr>
      <w:r w:rsidRPr="00B47A53">
        <w:rPr>
          <w:highlight w:val="yellow"/>
          <w:lang w:val="en-GB"/>
        </w:rPr>
        <w:t xml:space="preserve">Does your country have a reference price system where the reimbursement rate for all interchangeable substances (e.g. statins) is calculated from the lowest price or a computed price (e.g. the average of the two </w:t>
      </w:r>
      <w:r w:rsidR="00F64E87" w:rsidRPr="00B47A53">
        <w:rPr>
          <w:highlight w:val="yellow"/>
          <w:lang w:val="en-GB"/>
        </w:rPr>
        <w:t xml:space="preserve">lowest-priced </w:t>
      </w:r>
      <w:r w:rsidRPr="00B47A53">
        <w:rPr>
          <w:highlight w:val="yellow"/>
          <w:lang w:val="en-GB"/>
        </w:rPr>
        <w:t>medicines, etc.)?</w:t>
      </w:r>
    </w:p>
    <w:p w14:paraId="613DA457" w14:textId="77777777" w:rsidR="00E32505" w:rsidRPr="00B47A53" w:rsidRDefault="00E32505" w:rsidP="00A15C57">
      <w:pPr>
        <w:pStyle w:val="Liste1"/>
        <w:rPr>
          <w:highlight w:val="yellow"/>
          <w:lang w:val="en-GB"/>
        </w:rPr>
      </w:pPr>
      <w:r w:rsidRPr="00B47A53">
        <w:rPr>
          <w:highlight w:val="yellow"/>
          <w:lang w:val="en-GB"/>
        </w:rPr>
        <w:t xml:space="preserve">What happens if a doctor prescribes a medicine above the reference price? Is the doctor allowed to do so? Does the patient have to pay the difference between the actual price and the reference price? </w:t>
      </w:r>
    </w:p>
    <w:p w14:paraId="14D6999D" w14:textId="77777777" w:rsidR="00E32505" w:rsidRPr="00B47A53" w:rsidRDefault="00E32505" w:rsidP="00A15C57">
      <w:pPr>
        <w:pStyle w:val="Liste1"/>
        <w:rPr>
          <w:highlight w:val="yellow"/>
          <w:lang w:val="en-GB"/>
        </w:rPr>
      </w:pPr>
      <w:r w:rsidRPr="00B47A53">
        <w:rPr>
          <w:highlight w:val="yellow"/>
          <w:lang w:val="en-GB"/>
        </w:rPr>
        <w:t xml:space="preserve">Have there been major changes in the reference price system? </w:t>
      </w:r>
    </w:p>
    <w:p w14:paraId="07CFE71E" w14:textId="77777777" w:rsidR="00E32505" w:rsidRPr="00D57449" w:rsidRDefault="00E32505" w:rsidP="00EF2ADE">
      <w:pPr>
        <w:pStyle w:val="berschrift3"/>
        <w:rPr>
          <w:lang w:val="en-US"/>
        </w:rPr>
      </w:pPr>
      <w:bookmarkStart w:id="183" w:name="_Toc386617838"/>
      <w:bookmarkStart w:id="184" w:name="_Toc386617931"/>
      <w:bookmarkStart w:id="185" w:name="_Toc112133372"/>
      <w:r w:rsidRPr="00D57449">
        <w:rPr>
          <w:lang w:val="en-US"/>
        </w:rPr>
        <w:t>Private pharmaceutical expenses</w:t>
      </w:r>
      <w:bookmarkEnd w:id="183"/>
      <w:bookmarkEnd w:id="184"/>
      <w:bookmarkEnd w:id="185"/>
    </w:p>
    <w:p w14:paraId="4DE21D86" w14:textId="77777777" w:rsidR="00E32505" w:rsidRPr="00B47A53" w:rsidRDefault="00E32505" w:rsidP="00A15C57">
      <w:pPr>
        <w:pStyle w:val="Liste1"/>
        <w:rPr>
          <w:highlight w:val="yellow"/>
          <w:lang w:val="en-GB"/>
        </w:rPr>
      </w:pPr>
      <w:r w:rsidRPr="00B47A53">
        <w:rPr>
          <w:highlight w:val="yellow"/>
          <w:lang w:val="en-GB"/>
        </w:rPr>
        <w:t xml:space="preserve">Please describe the situation around the </w:t>
      </w:r>
      <w:r w:rsidRPr="00B47A53">
        <w:rPr>
          <w:highlight w:val="yellow"/>
          <w:u w:val="single"/>
          <w:lang w:val="en-GB"/>
        </w:rPr>
        <w:t>private pharmaceutical expenses</w:t>
      </w:r>
      <w:r w:rsidRPr="00B47A53">
        <w:rPr>
          <w:highlight w:val="yellow"/>
          <w:lang w:val="en-GB"/>
        </w:rPr>
        <w:t xml:space="preserve">. Which out-of-pocket payments (fixed co-payments, percentage payments, deductibles, etc.) are applied in your country? Explain which mechanisms and exemptions are in place for vulnerable groups? </w:t>
      </w:r>
    </w:p>
    <w:p w14:paraId="76937D49" w14:textId="6DA0A298" w:rsidR="00E32505" w:rsidRPr="00D57449" w:rsidRDefault="00E32505" w:rsidP="00A15C57">
      <w:pPr>
        <w:pStyle w:val="Liste1"/>
        <w:rPr>
          <w:highlight w:val="yellow"/>
          <w:lang w:val="en-GB"/>
        </w:rPr>
      </w:pPr>
      <w:r w:rsidRPr="00D57449">
        <w:rPr>
          <w:highlight w:val="yellow"/>
          <w:lang w:val="en-GB"/>
        </w:rPr>
        <w:t xml:space="preserve">If possible, please insert a table showing the </w:t>
      </w:r>
      <w:r w:rsidRPr="00D57449">
        <w:rPr>
          <w:highlight w:val="yellow"/>
          <w:u w:val="single"/>
          <w:lang w:val="en-GB"/>
        </w:rPr>
        <w:t>out-of-pocket payment</w:t>
      </w:r>
      <w:r w:rsidR="00F64E87">
        <w:rPr>
          <w:highlight w:val="yellow"/>
          <w:u w:val="single"/>
          <w:lang w:val="en-GB"/>
        </w:rPr>
        <w:t>s</w:t>
      </w:r>
      <w:r w:rsidRPr="00D57449">
        <w:rPr>
          <w:highlight w:val="yellow"/>
          <w:lang w:val="en-GB"/>
        </w:rPr>
        <w:t xml:space="preserve"> in your country as shown in Table 3.2.. </w:t>
      </w:r>
    </w:p>
    <w:p w14:paraId="133A5109" w14:textId="7C187333" w:rsidR="00E32505" w:rsidRPr="00A15C57" w:rsidRDefault="00E32505" w:rsidP="00E32505">
      <w:pPr>
        <w:pStyle w:val="Beschriftung"/>
        <w:rPr>
          <w:rFonts w:cs="Lucida Sans Unicode"/>
          <w:lang w:val="en-GB"/>
        </w:rPr>
      </w:pPr>
      <w:bookmarkStart w:id="186" w:name="_Toc386617882"/>
      <w:bookmarkStart w:id="187" w:name="_Toc386618017"/>
      <w:bookmarkStart w:id="188" w:name="_Toc112133416"/>
      <w:r w:rsidRPr="00B47A53">
        <w:rPr>
          <w:rFonts w:cs="Lucida Sans Unicode"/>
          <w:lang w:val="en-GB"/>
        </w:rPr>
        <w:t xml:space="preserve">Table </w:t>
      </w:r>
      <w:r w:rsidR="00BC54D3">
        <w:rPr>
          <w:rFonts w:cs="Lucida Sans Unicode"/>
          <w:lang w:val="en-GB"/>
        </w:rPr>
        <w:fldChar w:fldCharType="begin"/>
      </w:r>
      <w:r w:rsidR="00BC54D3">
        <w:rPr>
          <w:rFonts w:cs="Lucida Sans Unicode"/>
          <w:lang w:val="en-GB"/>
        </w:rPr>
        <w:instrText xml:space="preserve"> STYLEREF 1 \s </w:instrText>
      </w:r>
      <w:r w:rsidR="00BC54D3">
        <w:rPr>
          <w:rFonts w:cs="Lucida Sans Unicode"/>
          <w:lang w:val="en-GB"/>
        </w:rPr>
        <w:fldChar w:fldCharType="separate"/>
      </w:r>
      <w:r w:rsidR="007D47D2">
        <w:rPr>
          <w:rFonts w:cs="Lucida Sans Unicode"/>
          <w:noProof/>
          <w:lang w:val="en-GB"/>
        </w:rPr>
        <w:t>3</w:t>
      </w:r>
      <w:r w:rsidR="00BC54D3">
        <w:rPr>
          <w:rFonts w:cs="Lucida Sans Unicode"/>
          <w:lang w:val="en-GB"/>
        </w:rPr>
        <w:fldChar w:fldCharType="end"/>
      </w:r>
      <w:r w:rsidR="00BC54D3">
        <w:rPr>
          <w:rFonts w:cs="Lucida Sans Unicode"/>
          <w:lang w:val="en-GB"/>
        </w:rPr>
        <w:t>.</w:t>
      </w:r>
      <w:r w:rsidR="00BC54D3">
        <w:rPr>
          <w:rFonts w:cs="Lucida Sans Unicode"/>
          <w:lang w:val="en-GB"/>
        </w:rPr>
        <w:fldChar w:fldCharType="begin"/>
      </w:r>
      <w:r w:rsidR="00BC54D3">
        <w:rPr>
          <w:rFonts w:cs="Lucida Sans Unicode"/>
          <w:lang w:val="en-GB"/>
        </w:rPr>
        <w:instrText xml:space="preserve"> SEQ Table \* ARABIC \s 1 </w:instrText>
      </w:r>
      <w:r w:rsidR="00BC54D3">
        <w:rPr>
          <w:rFonts w:cs="Lucida Sans Unicode"/>
          <w:lang w:val="en-GB"/>
        </w:rPr>
        <w:fldChar w:fldCharType="separate"/>
      </w:r>
      <w:r w:rsidR="007D47D2">
        <w:rPr>
          <w:rFonts w:cs="Lucida Sans Unicode"/>
          <w:noProof/>
          <w:lang w:val="en-GB"/>
        </w:rPr>
        <w:t>4</w:t>
      </w:r>
      <w:r w:rsidR="00BC54D3">
        <w:rPr>
          <w:rFonts w:cs="Lucida Sans Unicode"/>
          <w:lang w:val="en-GB"/>
        </w:rPr>
        <w:fldChar w:fldCharType="end"/>
      </w:r>
      <w:r w:rsidRPr="00A15C57">
        <w:rPr>
          <w:rFonts w:cs="Lucida Sans Unicode"/>
          <w:lang w:val="en-GB"/>
        </w:rPr>
        <w:t>:</w:t>
      </w:r>
      <w:r w:rsidR="00A15C57" w:rsidRPr="00A15C57">
        <w:rPr>
          <w:rFonts w:cs="Lucida Sans Unicode"/>
          <w:lang w:val="en-GB"/>
        </w:rPr>
        <w:br/>
      </w:r>
      <w:r w:rsidRPr="00A15C57">
        <w:rPr>
          <w:rFonts w:cs="Lucida Sans Unicode"/>
          <w:highlight w:val="yellow"/>
          <w:lang w:val="en-GB"/>
        </w:rPr>
        <w:t>Country</w:t>
      </w:r>
      <w:r w:rsidRPr="00A15C57">
        <w:rPr>
          <w:rFonts w:cs="Lucida Sans Unicode"/>
          <w:lang w:val="en-GB"/>
        </w:rPr>
        <w:t xml:space="preserve"> – Out-of-pocket payments for medicines, </w:t>
      </w:r>
      <w:r w:rsidR="007257B9">
        <w:rPr>
          <w:rFonts w:cs="Lucida Sans Unicode"/>
          <w:lang w:val="en-GB"/>
        </w:rPr>
        <w:t>2022</w:t>
      </w:r>
      <w:bookmarkEnd w:id="186"/>
      <w:bookmarkEnd w:id="187"/>
      <w:bookmarkEnd w:id="188"/>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3359"/>
        <w:gridCol w:w="3356"/>
      </w:tblGrid>
      <w:tr w:rsidR="00E32505" w:rsidRPr="00DC3CB3" w14:paraId="3B1BB722" w14:textId="77777777" w:rsidTr="00A15C57">
        <w:trPr>
          <w:jc w:val="center"/>
        </w:trPr>
        <w:tc>
          <w:tcPr>
            <w:tcW w:w="2480" w:type="dxa"/>
            <w:shd w:val="clear" w:color="auto" w:fill="EAEAEA"/>
          </w:tcPr>
          <w:p w14:paraId="3F436EF5" w14:textId="77777777" w:rsidR="00E32505" w:rsidRPr="00DC3CB3" w:rsidRDefault="00E32505" w:rsidP="00DC3CB3">
            <w:pPr>
              <w:pStyle w:val="Tabellenkopf"/>
            </w:pPr>
            <w:r w:rsidRPr="00DC3CB3">
              <w:t>Out-of-pocket payments</w:t>
            </w:r>
          </w:p>
        </w:tc>
        <w:tc>
          <w:tcPr>
            <w:tcW w:w="3544" w:type="dxa"/>
            <w:shd w:val="clear" w:color="auto" w:fill="EAEAEA"/>
          </w:tcPr>
          <w:p w14:paraId="190478AF" w14:textId="77777777" w:rsidR="00E32505" w:rsidRPr="00DC3CB3" w:rsidRDefault="00E32505" w:rsidP="00DC3CB3">
            <w:pPr>
              <w:pStyle w:val="Tabellenkopf"/>
            </w:pPr>
            <w:r w:rsidRPr="00DC3CB3">
              <w:t>Amount</w:t>
            </w:r>
          </w:p>
        </w:tc>
        <w:tc>
          <w:tcPr>
            <w:tcW w:w="3544" w:type="dxa"/>
            <w:shd w:val="clear" w:color="auto" w:fill="EAEAEA"/>
          </w:tcPr>
          <w:p w14:paraId="5B969695" w14:textId="77777777" w:rsidR="00E32505" w:rsidRPr="00DC3CB3" w:rsidRDefault="00E32505" w:rsidP="00DC3CB3">
            <w:pPr>
              <w:pStyle w:val="Tabellenkopf"/>
            </w:pPr>
            <w:r w:rsidRPr="00DC3CB3">
              <w:t>Vulnerable groups</w:t>
            </w:r>
          </w:p>
        </w:tc>
      </w:tr>
      <w:tr w:rsidR="00E32505" w:rsidRPr="00DC3CB3" w14:paraId="1AB9D627" w14:textId="77777777" w:rsidTr="00A15C57">
        <w:trPr>
          <w:jc w:val="center"/>
        </w:trPr>
        <w:tc>
          <w:tcPr>
            <w:tcW w:w="2480" w:type="dxa"/>
          </w:tcPr>
          <w:p w14:paraId="314D677F" w14:textId="77777777" w:rsidR="00E32505" w:rsidRPr="00DC3CB3" w:rsidRDefault="00E32505" w:rsidP="00DC3CB3">
            <w:pPr>
              <w:pStyle w:val="Tabellentext"/>
            </w:pPr>
            <w:r w:rsidRPr="00DC3CB3">
              <w:t>Fixed co-payments</w:t>
            </w:r>
          </w:p>
        </w:tc>
        <w:tc>
          <w:tcPr>
            <w:tcW w:w="3544" w:type="dxa"/>
          </w:tcPr>
          <w:p w14:paraId="01884C4E" w14:textId="77777777" w:rsidR="00E32505" w:rsidRPr="00DC3CB3" w:rsidRDefault="00E32505" w:rsidP="00DC3CB3">
            <w:pPr>
              <w:pStyle w:val="Tabellentext"/>
            </w:pPr>
          </w:p>
        </w:tc>
        <w:tc>
          <w:tcPr>
            <w:tcW w:w="3544" w:type="dxa"/>
          </w:tcPr>
          <w:p w14:paraId="64E405A7" w14:textId="77777777" w:rsidR="00E32505" w:rsidRPr="00DC3CB3" w:rsidRDefault="00E32505" w:rsidP="00DC3CB3">
            <w:pPr>
              <w:pStyle w:val="Tabellentext"/>
            </w:pPr>
          </w:p>
        </w:tc>
      </w:tr>
      <w:tr w:rsidR="00E32505" w:rsidRPr="00DC3CB3" w14:paraId="6B70DA4A" w14:textId="77777777" w:rsidTr="00A15C57">
        <w:trPr>
          <w:jc w:val="center"/>
        </w:trPr>
        <w:tc>
          <w:tcPr>
            <w:tcW w:w="2480" w:type="dxa"/>
          </w:tcPr>
          <w:p w14:paraId="6659461F" w14:textId="77777777" w:rsidR="00E32505" w:rsidRPr="00DC3CB3" w:rsidRDefault="00E32505" w:rsidP="00DC3CB3">
            <w:pPr>
              <w:pStyle w:val="Tabellentext"/>
            </w:pPr>
            <w:r w:rsidRPr="00DC3CB3">
              <w:t>Percentage payments</w:t>
            </w:r>
          </w:p>
        </w:tc>
        <w:tc>
          <w:tcPr>
            <w:tcW w:w="3544" w:type="dxa"/>
          </w:tcPr>
          <w:p w14:paraId="09E3F6B2" w14:textId="77777777" w:rsidR="00E32505" w:rsidRPr="00DC3CB3" w:rsidRDefault="00E32505" w:rsidP="00DC3CB3">
            <w:pPr>
              <w:pStyle w:val="Tabellentext"/>
            </w:pPr>
          </w:p>
        </w:tc>
        <w:tc>
          <w:tcPr>
            <w:tcW w:w="3544" w:type="dxa"/>
          </w:tcPr>
          <w:p w14:paraId="097BBF91" w14:textId="77777777" w:rsidR="00E32505" w:rsidRPr="00DC3CB3" w:rsidRDefault="00E32505" w:rsidP="00DC3CB3">
            <w:pPr>
              <w:pStyle w:val="Tabellentext"/>
            </w:pPr>
          </w:p>
        </w:tc>
      </w:tr>
      <w:tr w:rsidR="00E32505" w:rsidRPr="00DC3CB3" w14:paraId="449C638E" w14:textId="77777777" w:rsidTr="00A15C57">
        <w:trPr>
          <w:jc w:val="center"/>
        </w:trPr>
        <w:tc>
          <w:tcPr>
            <w:tcW w:w="2480" w:type="dxa"/>
          </w:tcPr>
          <w:p w14:paraId="6373470F" w14:textId="77777777" w:rsidR="00E32505" w:rsidRPr="00DC3CB3" w:rsidRDefault="00E32505" w:rsidP="00DC3CB3">
            <w:pPr>
              <w:pStyle w:val="Tabellentext"/>
            </w:pPr>
            <w:r w:rsidRPr="00DC3CB3">
              <w:t>Deductibles</w:t>
            </w:r>
          </w:p>
        </w:tc>
        <w:tc>
          <w:tcPr>
            <w:tcW w:w="3544" w:type="dxa"/>
          </w:tcPr>
          <w:p w14:paraId="587A0628" w14:textId="77777777" w:rsidR="00E32505" w:rsidRPr="00DC3CB3" w:rsidRDefault="00E32505" w:rsidP="00DC3CB3">
            <w:pPr>
              <w:pStyle w:val="Tabellentext"/>
            </w:pPr>
          </w:p>
        </w:tc>
        <w:tc>
          <w:tcPr>
            <w:tcW w:w="3544" w:type="dxa"/>
          </w:tcPr>
          <w:p w14:paraId="5C4B0219" w14:textId="77777777" w:rsidR="00E32505" w:rsidRPr="00DC3CB3" w:rsidRDefault="00E32505" w:rsidP="00DC3CB3">
            <w:pPr>
              <w:pStyle w:val="Tabellentext"/>
            </w:pPr>
          </w:p>
        </w:tc>
      </w:tr>
      <w:tr w:rsidR="00E32505" w:rsidRPr="00DC3CB3" w14:paraId="3C4BB94A" w14:textId="77777777" w:rsidTr="00A15C57">
        <w:trPr>
          <w:jc w:val="center"/>
        </w:trPr>
        <w:tc>
          <w:tcPr>
            <w:tcW w:w="2480" w:type="dxa"/>
          </w:tcPr>
          <w:p w14:paraId="3EA41CB2" w14:textId="77777777" w:rsidR="00E32505" w:rsidRPr="00DC3CB3" w:rsidRDefault="00E32505" w:rsidP="00DC3CB3">
            <w:pPr>
              <w:pStyle w:val="Tabellentext"/>
            </w:pPr>
            <w:r w:rsidRPr="00DC3CB3">
              <w:t>Reference price system</w:t>
            </w:r>
          </w:p>
        </w:tc>
        <w:tc>
          <w:tcPr>
            <w:tcW w:w="3544" w:type="dxa"/>
          </w:tcPr>
          <w:p w14:paraId="38EDB7E6" w14:textId="77777777" w:rsidR="00E32505" w:rsidRPr="00DC3CB3" w:rsidRDefault="00E32505" w:rsidP="00DC3CB3">
            <w:pPr>
              <w:pStyle w:val="Tabellentext"/>
            </w:pPr>
          </w:p>
        </w:tc>
        <w:tc>
          <w:tcPr>
            <w:tcW w:w="3544" w:type="dxa"/>
          </w:tcPr>
          <w:p w14:paraId="12B4C73A" w14:textId="77777777" w:rsidR="00E32505" w:rsidRPr="00DC3CB3" w:rsidRDefault="00E32505" w:rsidP="00DC3CB3">
            <w:pPr>
              <w:pStyle w:val="Tabellentext"/>
            </w:pPr>
          </w:p>
        </w:tc>
      </w:tr>
    </w:tbl>
    <w:p w14:paraId="40100EB8" w14:textId="77777777" w:rsidR="00E32505" w:rsidRPr="00DC3CB3" w:rsidRDefault="00E32505" w:rsidP="00DC3CB3">
      <w:pPr>
        <w:pStyle w:val="Quelle"/>
      </w:pPr>
      <w:r w:rsidRPr="00DC3CB3">
        <w:t xml:space="preserve">Source: </w:t>
      </w:r>
    </w:p>
    <w:p w14:paraId="43118395" w14:textId="77777777" w:rsidR="00E32505" w:rsidRPr="00D57449" w:rsidRDefault="00E32505" w:rsidP="00DC3CB3">
      <w:pPr>
        <w:pStyle w:val="berschrift2"/>
        <w:rPr>
          <w:lang w:val="en-US"/>
        </w:rPr>
      </w:pPr>
      <w:bookmarkStart w:id="189" w:name="_Toc386617839"/>
      <w:bookmarkStart w:id="190" w:name="_Toc386617932"/>
      <w:bookmarkStart w:id="191" w:name="_Toc112133373"/>
      <w:r w:rsidRPr="00D57449">
        <w:rPr>
          <w:lang w:val="en-US"/>
        </w:rPr>
        <w:t>Volume control</w:t>
      </w:r>
      <w:bookmarkEnd w:id="189"/>
      <w:bookmarkEnd w:id="190"/>
      <w:bookmarkEnd w:id="191"/>
    </w:p>
    <w:p w14:paraId="11F1C3B3" w14:textId="77777777" w:rsidR="00E32505" w:rsidRPr="00B47A53" w:rsidRDefault="00E32505" w:rsidP="00A15C57">
      <w:pPr>
        <w:pStyle w:val="Liste1"/>
        <w:rPr>
          <w:highlight w:val="yellow"/>
          <w:lang w:val="en-GB"/>
        </w:rPr>
      </w:pPr>
      <w:r w:rsidRPr="00B47A53">
        <w:rPr>
          <w:highlight w:val="yellow"/>
          <w:lang w:val="en-GB"/>
        </w:rPr>
        <w:t xml:space="preserve">Briefly describe the </w:t>
      </w:r>
      <w:r w:rsidRPr="00B47A53">
        <w:rPr>
          <w:highlight w:val="yellow"/>
          <w:u w:val="single"/>
          <w:lang w:val="en-GB"/>
        </w:rPr>
        <w:t>volume control measures</w:t>
      </w:r>
      <w:r w:rsidRPr="00B47A53">
        <w:rPr>
          <w:highlight w:val="yellow"/>
          <w:lang w:val="en-GB"/>
        </w:rPr>
        <w:t xml:space="preserve"> in your country. Are there measures implemented to control the prescribing and use of medicines? E.g. obligatory budget constraints for prescribing doctors set by third party payer?</w:t>
      </w:r>
    </w:p>
    <w:p w14:paraId="02ED51F8" w14:textId="27DF6195" w:rsidR="00E32505" w:rsidRPr="00D57449" w:rsidRDefault="00E32505" w:rsidP="00A15C57">
      <w:pPr>
        <w:pStyle w:val="Liste1"/>
        <w:rPr>
          <w:highlight w:val="yellow"/>
        </w:rPr>
      </w:pPr>
      <w:r w:rsidRPr="00B47A53">
        <w:rPr>
          <w:highlight w:val="yellow"/>
          <w:lang w:val="en-GB"/>
        </w:rPr>
        <w:t xml:space="preserve">Which </w:t>
      </w:r>
      <w:r w:rsidRPr="00B47A53">
        <w:rPr>
          <w:highlight w:val="yellow"/>
          <w:u w:val="single"/>
          <w:lang w:val="en-GB"/>
        </w:rPr>
        <w:t>generic</w:t>
      </w:r>
      <w:r w:rsidR="00F64E87" w:rsidRPr="00B47A53">
        <w:rPr>
          <w:highlight w:val="yellow"/>
          <w:u w:val="single"/>
          <w:lang w:val="en-GB"/>
        </w:rPr>
        <w:t xml:space="preserve"> and biosimilar</w:t>
      </w:r>
      <w:r w:rsidRPr="00B47A53">
        <w:rPr>
          <w:highlight w:val="yellow"/>
          <w:u w:val="single"/>
          <w:lang w:val="en-GB"/>
        </w:rPr>
        <w:t xml:space="preserve"> policies</w:t>
      </w:r>
      <w:r w:rsidRPr="00B47A53">
        <w:rPr>
          <w:highlight w:val="yellow"/>
          <w:lang w:val="en-GB"/>
        </w:rPr>
        <w:t xml:space="preserve"> are applied in your country? </w:t>
      </w:r>
      <w:r w:rsidRPr="00D57449">
        <w:rPr>
          <w:highlight w:val="yellow"/>
        </w:rPr>
        <w:t xml:space="preserve">Are they mandatory or voluntary? How they are promoted? </w:t>
      </w:r>
    </w:p>
    <w:p w14:paraId="656E4373" w14:textId="77777777" w:rsidR="00E32505" w:rsidRPr="00D57449" w:rsidRDefault="00E32505" w:rsidP="00E32505">
      <w:pPr>
        <w:pStyle w:val="berschrift3"/>
        <w:rPr>
          <w:rFonts w:cs="Lucida Sans Unicode"/>
          <w:lang w:val="en-US"/>
        </w:rPr>
      </w:pPr>
      <w:bookmarkStart w:id="192" w:name="_Toc386617840"/>
      <w:bookmarkStart w:id="193" w:name="_Toc386617933"/>
      <w:bookmarkStart w:id="194" w:name="_Toc112133374"/>
      <w:r w:rsidRPr="00D57449">
        <w:rPr>
          <w:rFonts w:cs="Lucida Sans Unicode"/>
          <w:lang w:val="en-US"/>
        </w:rPr>
        <w:t>Generic substitution</w:t>
      </w:r>
      <w:bookmarkEnd w:id="192"/>
      <w:bookmarkEnd w:id="193"/>
      <w:bookmarkEnd w:id="194"/>
    </w:p>
    <w:p w14:paraId="521E8100" w14:textId="78F435FA" w:rsidR="00E32505" w:rsidRPr="00D57449" w:rsidRDefault="00E32505" w:rsidP="00E32505">
      <w:pPr>
        <w:rPr>
          <w:rFonts w:cs="Lucida Sans Unicode"/>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generic substitution</w:t>
      </w:r>
      <w:r w:rsidR="00220F92">
        <w:rPr>
          <w:rFonts w:cs="Lucida Sans Unicode"/>
          <w:highlight w:val="yellow"/>
          <w:lang w:val="en-US"/>
        </w:rPr>
        <w:t xml:space="preserve"> in your country as of </w:t>
      </w:r>
      <w:r w:rsidR="007257B9">
        <w:rPr>
          <w:rFonts w:cs="Lucida Sans Unicode"/>
          <w:highlight w:val="yellow"/>
          <w:lang w:val="en-US"/>
        </w:rPr>
        <w:t>2022</w:t>
      </w:r>
      <w:r w:rsidR="00220F92" w:rsidRPr="005C4AED">
        <w:rPr>
          <w:rFonts w:cs="Lucida Sans Unicode"/>
          <w:highlight w:val="yellow"/>
          <w:lang w:val="en-US"/>
        </w:rPr>
        <w:t>:</w:t>
      </w:r>
      <w:r w:rsidRPr="00D57449">
        <w:rPr>
          <w:rFonts w:cs="Lucida Sans Unicode"/>
          <w:lang w:val="en-US"/>
        </w:rPr>
        <w:t xml:space="preserve"> </w:t>
      </w:r>
    </w:p>
    <w:p w14:paraId="7747AEE5" w14:textId="77777777" w:rsidR="00E32505" w:rsidRPr="00B47A53" w:rsidRDefault="00E32505" w:rsidP="00A15C57">
      <w:pPr>
        <w:pStyle w:val="Liste1"/>
        <w:rPr>
          <w:highlight w:val="yellow"/>
          <w:lang w:val="en-GB"/>
        </w:rPr>
      </w:pPr>
      <w:r w:rsidRPr="00B47A53">
        <w:rPr>
          <w:highlight w:val="yellow"/>
          <w:lang w:val="en-GB"/>
        </w:rPr>
        <w:t xml:space="preserve">Is </w:t>
      </w:r>
      <w:r w:rsidRPr="00B47A53">
        <w:rPr>
          <w:highlight w:val="yellow"/>
          <w:u w:val="single"/>
          <w:lang w:val="en-GB"/>
        </w:rPr>
        <w:t>generic substitution</w:t>
      </w:r>
      <w:r w:rsidRPr="00B47A53">
        <w:rPr>
          <w:highlight w:val="yellow"/>
          <w:lang w:val="en-GB"/>
        </w:rPr>
        <w:t xml:space="preserve"> allowed in your country? Since when is generic substitution allowed in your country?</w:t>
      </w:r>
    </w:p>
    <w:p w14:paraId="140D757D" w14:textId="77777777" w:rsidR="00E32505" w:rsidRPr="00B47A53" w:rsidRDefault="00E32505" w:rsidP="00A15C57">
      <w:pPr>
        <w:pStyle w:val="Liste1"/>
        <w:rPr>
          <w:highlight w:val="yellow"/>
          <w:lang w:val="en-GB"/>
        </w:rPr>
      </w:pPr>
      <w:r w:rsidRPr="00B47A53">
        <w:rPr>
          <w:highlight w:val="yellow"/>
          <w:lang w:val="en-GB"/>
        </w:rPr>
        <w:t xml:space="preserve">Is generic substitution </w:t>
      </w:r>
      <w:r w:rsidRPr="00B47A53">
        <w:rPr>
          <w:highlight w:val="yellow"/>
          <w:u w:val="single"/>
          <w:lang w:val="en-GB"/>
        </w:rPr>
        <w:t>mandatory or voluntary</w:t>
      </w:r>
      <w:r w:rsidRPr="00B47A53">
        <w:rPr>
          <w:highlight w:val="yellow"/>
          <w:lang w:val="en-GB"/>
        </w:rPr>
        <w:t>? In case it is mandatory, please state the legal regulations for generic substitution.</w:t>
      </w:r>
    </w:p>
    <w:p w14:paraId="6360FE45" w14:textId="77777777" w:rsidR="00E32505" w:rsidRPr="00B47A53" w:rsidRDefault="00E32505" w:rsidP="00A15C57">
      <w:pPr>
        <w:pStyle w:val="Liste1"/>
        <w:rPr>
          <w:highlight w:val="yellow"/>
          <w:lang w:val="en-GB"/>
        </w:rPr>
      </w:pPr>
      <w:r w:rsidRPr="00B47A53">
        <w:rPr>
          <w:highlight w:val="yellow"/>
          <w:lang w:val="en-GB"/>
        </w:rPr>
        <w:t xml:space="preserve">Is there a </w:t>
      </w:r>
      <w:r w:rsidRPr="00B47A53">
        <w:rPr>
          <w:highlight w:val="yellow"/>
          <w:u w:val="single"/>
          <w:lang w:val="en-GB"/>
        </w:rPr>
        <w:t>historic relevance</w:t>
      </w:r>
      <w:r w:rsidRPr="00B47A53">
        <w:rPr>
          <w:highlight w:val="yellow"/>
          <w:lang w:val="en-GB"/>
        </w:rPr>
        <w:t xml:space="preserve"> of generics in your country?</w:t>
      </w:r>
    </w:p>
    <w:p w14:paraId="1B07904F" w14:textId="77777777" w:rsidR="00E32505" w:rsidRPr="00B47A53" w:rsidRDefault="00E32505" w:rsidP="00A15C57">
      <w:pPr>
        <w:pStyle w:val="Liste1"/>
        <w:rPr>
          <w:highlight w:val="yellow"/>
          <w:lang w:val="en-GB"/>
        </w:rPr>
      </w:pPr>
      <w:r w:rsidRPr="00B47A53">
        <w:rPr>
          <w:highlight w:val="yellow"/>
          <w:lang w:val="en-GB"/>
        </w:rPr>
        <w:t xml:space="preserve">How is the </w:t>
      </w:r>
      <w:r w:rsidRPr="00B47A53">
        <w:rPr>
          <w:highlight w:val="yellow"/>
          <w:u w:val="single"/>
          <w:lang w:val="en-GB"/>
        </w:rPr>
        <w:t>public perception</w:t>
      </w:r>
      <w:r w:rsidRPr="00B47A53">
        <w:rPr>
          <w:highlight w:val="yellow"/>
          <w:lang w:val="en-GB"/>
        </w:rPr>
        <w:t xml:space="preserve"> of generics in your country? Are doctors allowed to exclude generic substitution? If yes, under which prerequisite</w:t>
      </w:r>
      <w:r w:rsidR="00713E26" w:rsidRPr="00B47A53">
        <w:rPr>
          <w:highlight w:val="yellow"/>
          <w:lang w:val="en-GB"/>
        </w:rPr>
        <w:t>s</w:t>
      </w:r>
      <w:r w:rsidRPr="00B47A53">
        <w:rPr>
          <w:highlight w:val="yellow"/>
          <w:lang w:val="en-GB"/>
        </w:rPr>
        <w:t>? Are pharmacists allowed to substitute a branded medicine (e.g. the originator) with a generic? Please explain the prerequisites for pharmacists to substitute e.g. it is mandatory or only allowed when the doctors has written the prescription with its International Non-proprietary Name (INN).</w:t>
      </w:r>
    </w:p>
    <w:p w14:paraId="0C37E81D" w14:textId="77777777" w:rsidR="00E32505" w:rsidRDefault="00E32505" w:rsidP="00A15C57">
      <w:pPr>
        <w:pStyle w:val="Liste1"/>
        <w:rPr>
          <w:highlight w:val="yellow"/>
        </w:rPr>
      </w:pPr>
      <w:r w:rsidRPr="00B47A53">
        <w:rPr>
          <w:highlight w:val="yellow"/>
          <w:lang w:val="en-GB"/>
        </w:rPr>
        <w:t xml:space="preserve">Are there </w:t>
      </w:r>
      <w:r w:rsidRPr="00B47A53">
        <w:rPr>
          <w:highlight w:val="yellow"/>
          <w:u w:val="single"/>
          <w:lang w:val="en-GB"/>
        </w:rPr>
        <w:t>incentives</w:t>
      </w:r>
      <w:r w:rsidRPr="00B47A53">
        <w:rPr>
          <w:highlight w:val="yellow"/>
          <w:lang w:val="en-GB"/>
        </w:rPr>
        <w:t xml:space="preserve"> in place for generic substitution? If yes, please explain which (e.g. financial incentives). In case of non-adherence, are there sanctions? Are pharmacists allowed to substitute therapeutically (i.e. dispense a pharmaceutical with equal therapeutic benefits (~ analogous substitution). Is this type of substitution obligatory? Are pharmacists allowed to substitute parallel imported medicines? </w:t>
      </w:r>
      <w:r w:rsidRPr="00D57449">
        <w:rPr>
          <w:highlight w:val="yellow"/>
        </w:rPr>
        <w:t>Is this type of substitution obligatory?</w:t>
      </w:r>
    </w:p>
    <w:p w14:paraId="055AC01E" w14:textId="5FB6A025" w:rsidR="00645775" w:rsidRDefault="0053342F" w:rsidP="0053342F">
      <w:pPr>
        <w:pStyle w:val="berschrift3"/>
      </w:pPr>
      <w:bookmarkStart w:id="195" w:name="_Toc112133375"/>
      <w:r w:rsidRPr="0053342F">
        <w:t>Biosimilar substitution</w:t>
      </w:r>
      <w:bookmarkEnd w:id="195"/>
    </w:p>
    <w:p w14:paraId="74D19AB4" w14:textId="4505F14B" w:rsidR="0053342F" w:rsidRDefault="0053342F" w:rsidP="0053342F">
      <w:pPr>
        <w:rPr>
          <w:rFonts w:cs="Lucida Sans Unicode"/>
          <w:lang w:val="en-US"/>
        </w:rPr>
      </w:pPr>
      <w:r w:rsidRPr="00D57449">
        <w:rPr>
          <w:rFonts w:cs="Lucida Sans Unicode"/>
          <w:highlight w:val="yellow"/>
          <w:lang w:val="en-US"/>
        </w:rPr>
        <w:t xml:space="preserve">Please elaborate on the developments and trends regarding </w:t>
      </w:r>
      <w:r>
        <w:rPr>
          <w:rFonts w:cs="Lucida Sans Unicode"/>
          <w:highlight w:val="yellow"/>
          <w:u w:val="single"/>
          <w:lang w:val="en-US"/>
        </w:rPr>
        <w:t>biosimilar</w:t>
      </w:r>
      <w:r w:rsidRPr="00D57449">
        <w:rPr>
          <w:rFonts w:cs="Lucida Sans Unicode"/>
          <w:highlight w:val="yellow"/>
          <w:u w:val="single"/>
          <w:lang w:val="en-US"/>
        </w:rPr>
        <w:t xml:space="preserve"> substitution</w:t>
      </w:r>
      <w:r>
        <w:rPr>
          <w:rFonts w:cs="Lucida Sans Unicode"/>
          <w:highlight w:val="yellow"/>
          <w:lang w:val="en-US"/>
        </w:rPr>
        <w:t xml:space="preserve"> in your country as of </w:t>
      </w:r>
      <w:r w:rsidR="007257B9">
        <w:rPr>
          <w:rFonts w:cs="Lucida Sans Unicode"/>
          <w:highlight w:val="yellow"/>
          <w:lang w:val="en-US"/>
        </w:rPr>
        <w:t>2022</w:t>
      </w:r>
    </w:p>
    <w:p w14:paraId="750C2FDD" w14:textId="786D9DAB" w:rsidR="0053342F" w:rsidRPr="00B47A53" w:rsidRDefault="0053342F" w:rsidP="00A15C57">
      <w:pPr>
        <w:pStyle w:val="Liste1"/>
        <w:rPr>
          <w:highlight w:val="yellow"/>
          <w:lang w:val="en-GB"/>
        </w:rPr>
      </w:pPr>
      <w:r w:rsidRPr="00B47A53">
        <w:rPr>
          <w:highlight w:val="yellow"/>
          <w:lang w:val="en-GB"/>
        </w:rPr>
        <w:t xml:space="preserve">Is </w:t>
      </w:r>
      <w:r>
        <w:rPr>
          <w:highlight w:val="yellow"/>
          <w:u w:val="single"/>
          <w:lang w:val="en-US"/>
        </w:rPr>
        <w:t>biosimilar</w:t>
      </w:r>
      <w:r w:rsidRPr="00D57449">
        <w:rPr>
          <w:highlight w:val="yellow"/>
          <w:u w:val="single"/>
          <w:lang w:val="en-US"/>
        </w:rPr>
        <w:t xml:space="preserve"> </w:t>
      </w:r>
      <w:r w:rsidRPr="00B47A53">
        <w:rPr>
          <w:highlight w:val="yellow"/>
          <w:u w:val="single"/>
          <w:lang w:val="en-GB"/>
        </w:rPr>
        <w:t>substitution</w:t>
      </w:r>
      <w:r w:rsidRPr="00B47A53">
        <w:rPr>
          <w:highlight w:val="yellow"/>
          <w:lang w:val="en-GB"/>
        </w:rPr>
        <w:t xml:space="preserve"> allowed in your country? Since when is biosimilar substitution allowed in your country?</w:t>
      </w:r>
    </w:p>
    <w:p w14:paraId="6F951E14" w14:textId="01E12C47" w:rsidR="0053342F" w:rsidRPr="00B47A53" w:rsidRDefault="0053342F" w:rsidP="00A15C57">
      <w:pPr>
        <w:pStyle w:val="Liste1"/>
        <w:rPr>
          <w:highlight w:val="yellow"/>
          <w:lang w:val="en-GB"/>
        </w:rPr>
      </w:pPr>
      <w:r w:rsidRPr="00B47A53">
        <w:rPr>
          <w:highlight w:val="yellow"/>
          <w:lang w:val="en-GB"/>
        </w:rPr>
        <w:t xml:space="preserve">Is biosimilar substitution </w:t>
      </w:r>
      <w:r w:rsidRPr="00B47A53">
        <w:rPr>
          <w:highlight w:val="yellow"/>
          <w:u w:val="single"/>
          <w:lang w:val="en-GB"/>
        </w:rPr>
        <w:t>mandatory or voluntary</w:t>
      </w:r>
      <w:r w:rsidRPr="00B47A53">
        <w:rPr>
          <w:highlight w:val="yellow"/>
          <w:lang w:val="en-GB"/>
        </w:rPr>
        <w:t>? In case it is mandatory, please state the legal regulations for biosimilar substitution.</w:t>
      </w:r>
    </w:p>
    <w:p w14:paraId="46AFDB94" w14:textId="48F05236" w:rsidR="0053342F" w:rsidRPr="00B47A53" w:rsidRDefault="0053342F" w:rsidP="00A15C57">
      <w:pPr>
        <w:pStyle w:val="Liste1"/>
        <w:rPr>
          <w:highlight w:val="yellow"/>
          <w:lang w:val="en-GB"/>
        </w:rPr>
      </w:pPr>
      <w:r w:rsidRPr="00B47A53">
        <w:rPr>
          <w:highlight w:val="yellow"/>
          <w:lang w:val="en-GB"/>
        </w:rPr>
        <w:t xml:space="preserve">Is there a </w:t>
      </w:r>
      <w:r w:rsidRPr="00B47A53">
        <w:rPr>
          <w:highlight w:val="yellow"/>
          <w:u w:val="single"/>
          <w:lang w:val="en-GB"/>
        </w:rPr>
        <w:t>historic relevance</w:t>
      </w:r>
      <w:r w:rsidRPr="00B47A53">
        <w:rPr>
          <w:highlight w:val="yellow"/>
          <w:lang w:val="en-GB"/>
        </w:rPr>
        <w:t xml:space="preserve"> of biosimilars in your country?</w:t>
      </w:r>
    </w:p>
    <w:p w14:paraId="63878F69" w14:textId="156E2B41" w:rsidR="0053342F" w:rsidRPr="00B47A53" w:rsidRDefault="0053342F" w:rsidP="00A15C57">
      <w:pPr>
        <w:pStyle w:val="Liste1"/>
        <w:rPr>
          <w:highlight w:val="yellow"/>
          <w:lang w:val="en-GB"/>
        </w:rPr>
      </w:pPr>
      <w:r w:rsidRPr="00B47A53">
        <w:rPr>
          <w:highlight w:val="yellow"/>
          <w:lang w:val="en-GB"/>
        </w:rPr>
        <w:t xml:space="preserve">How is the </w:t>
      </w:r>
      <w:r w:rsidRPr="00B47A53">
        <w:rPr>
          <w:highlight w:val="yellow"/>
          <w:u w:val="single"/>
          <w:lang w:val="en-GB"/>
        </w:rPr>
        <w:t>public perception</w:t>
      </w:r>
      <w:r w:rsidRPr="00B47A53">
        <w:rPr>
          <w:highlight w:val="yellow"/>
          <w:lang w:val="en-GB"/>
        </w:rPr>
        <w:t xml:space="preserve"> of biosimilars in your country? Are doctors allowed to exclude biosimilar substitution? If yes, under which prerequisites? </w:t>
      </w:r>
      <w:r w:rsidR="00052F24" w:rsidRPr="00B47A53">
        <w:rPr>
          <w:highlight w:val="yellow"/>
          <w:lang w:val="en-GB"/>
        </w:rPr>
        <w:t xml:space="preserve">“Are doctors allowed to </w:t>
      </w:r>
      <w:r w:rsidR="00052F24" w:rsidRPr="00B47A53">
        <w:rPr>
          <w:bCs/>
          <w:highlight w:val="yellow"/>
          <w:lang w:val="en-GB"/>
        </w:rPr>
        <w:t>switch patients</w:t>
      </w:r>
      <w:r w:rsidR="00052F24" w:rsidRPr="00B47A53">
        <w:rPr>
          <w:highlight w:val="yellow"/>
          <w:lang w:val="en-GB"/>
        </w:rPr>
        <w:t> that are already established on a </w:t>
      </w:r>
      <w:r w:rsidR="00052F24" w:rsidRPr="00B47A53">
        <w:rPr>
          <w:bCs/>
          <w:highlight w:val="yellow"/>
          <w:lang w:val="en-GB"/>
        </w:rPr>
        <w:t>biological</w:t>
      </w:r>
      <w:r w:rsidR="00052F24" w:rsidRPr="00B47A53">
        <w:rPr>
          <w:highlight w:val="yellow"/>
          <w:lang w:val="en-GB"/>
        </w:rPr>
        <w:t> medicine to a </w:t>
      </w:r>
      <w:r w:rsidR="00052F24" w:rsidRPr="00B47A53">
        <w:rPr>
          <w:bCs/>
          <w:highlight w:val="yellow"/>
          <w:lang w:val="en-GB"/>
        </w:rPr>
        <w:t>biosimilar</w:t>
      </w:r>
      <w:r w:rsidR="00052F24" w:rsidRPr="00B47A53">
        <w:rPr>
          <w:highlight w:val="yellow"/>
          <w:lang w:val="en-GB"/>
        </w:rPr>
        <w:t xml:space="preserve">?” </w:t>
      </w:r>
      <w:r w:rsidRPr="00B47A53">
        <w:rPr>
          <w:highlight w:val="yellow"/>
          <w:lang w:val="en-GB"/>
        </w:rPr>
        <w:t>Are pharmacists allowed to substitute a biological medicine (e.g. reference product) with a biosimilar? Please explain the prerequisites for pharmacists to substitute</w:t>
      </w:r>
      <w:r w:rsidR="00FB1813" w:rsidRPr="00B47A53">
        <w:rPr>
          <w:highlight w:val="yellow"/>
          <w:lang w:val="en-GB"/>
        </w:rPr>
        <w:t xml:space="preserve"> e.g. the authorized prescriber does not state that the prescription is to be dispensed only as directed</w:t>
      </w:r>
      <w:r w:rsidR="00052F24" w:rsidRPr="00B47A53">
        <w:rPr>
          <w:highlight w:val="yellow"/>
          <w:lang w:val="en-GB"/>
        </w:rPr>
        <w:t>.</w:t>
      </w:r>
    </w:p>
    <w:p w14:paraId="62959665" w14:textId="39A01862" w:rsidR="0053342F" w:rsidRDefault="0053342F" w:rsidP="00A15C57">
      <w:pPr>
        <w:pStyle w:val="Liste1"/>
        <w:rPr>
          <w:highlight w:val="yellow"/>
        </w:rPr>
      </w:pPr>
      <w:r w:rsidRPr="00B47A53">
        <w:rPr>
          <w:highlight w:val="yellow"/>
          <w:lang w:val="en-GB"/>
        </w:rPr>
        <w:t xml:space="preserve">Are there </w:t>
      </w:r>
      <w:r w:rsidRPr="00B47A53">
        <w:rPr>
          <w:highlight w:val="yellow"/>
          <w:u w:val="single"/>
          <w:lang w:val="en-GB"/>
        </w:rPr>
        <w:t>incentives</w:t>
      </w:r>
      <w:r w:rsidRPr="00B47A53">
        <w:rPr>
          <w:highlight w:val="yellow"/>
          <w:lang w:val="en-GB"/>
        </w:rPr>
        <w:t xml:space="preserve"> in place for biosimilar substitution? If yes, please explain which (e.g. financial incentives). In case of non-adherence, are there sanctions? Are pharmacists allowed to substitute parallel imported medicines? </w:t>
      </w:r>
      <w:r w:rsidRPr="00D57449">
        <w:rPr>
          <w:highlight w:val="yellow"/>
        </w:rPr>
        <w:t>Is this type of substitution obligatory?</w:t>
      </w:r>
    </w:p>
    <w:p w14:paraId="57D069F7" w14:textId="77777777" w:rsidR="00E32505" w:rsidRPr="00D57449" w:rsidRDefault="00E32505" w:rsidP="00E32505">
      <w:pPr>
        <w:pStyle w:val="berschrift3"/>
        <w:rPr>
          <w:rFonts w:cs="Lucida Sans Unicode"/>
          <w:lang w:val="en-US"/>
        </w:rPr>
      </w:pPr>
      <w:bookmarkStart w:id="196" w:name="_Toc386617841"/>
      <w:bookmarkStart w:id="197" w:name="_Toc386617934"/>
      <w:bookmarkStart w:id="198" w:name="_Toc112133376"/>
      <w:r w:rsidRPr="00D57449">
        <w:rPr>
          <w:rFonts w:cs="Lucida Sans Unicode"/>
          <w:lang w:val="en-US"/>
        </w:rPr>
        <w:t>INN prescribing</w:t>
      </w:r>
      <w:bookmarkEnd w:id="196"/>
      <w:bookmarkEnd w:id="197"/>
      <w:bookmarkEnd w:id="198"/>
    </w:p>
    <w:p w14:paraId="717E02DE" w14:textId="6928194B" w:rsidR="00E32505" w:rsidRPr="00220F92" w:rsidRDefault="00E32505" w:rsidP="00E32505">
      <w:pPr>
        <w:pStyle w:val="Liste"/>
        <w:numPr>
          <w:ilvl w:val="0"/>
          <w:numId w:val="0"/>
        </w:numPr>
        <w:rPr>
          <w:rFonts w:cs="Arial"/>
          <w:szCs w:val="22"/>
          <w:lang w:val="en-US"/>
        </w:rPr>
      </w:pPr>
      <w:r w:rsidRPr="00220F92">
        <w:rPr>
          <w:rFonts w:cs="Arial"/>
          <w:szCs w:val="22"/>
          <w:highlight w:val="yellow"/>
          <w:lang w:val="en-US"/>
        </w:rPr>
        <w:t xml:space="preserve">Please elaborate on the developments and trends regarding </w:t>
      </w:r>
      <w:r w:rsidRPr="00220F92">
        <w:rPr>
          <w:rFonts w:cs="Arial"/>
          <w:szCs w:val="22"/>
          <w:highlight w:val="yellow"/>
          <w:u w:val="single"/>
          <w:lang w:val="en-US"/>
        </w:rPr>
        <w:t>INN prescribing</w:t>
      </w:r>
      <w:r w:rsidRPr="00220F92">
        <w:rPr>
          <w:rFonts w:cs="Arial"/>
          <w:szCs w:val="22"/>
          <w:highlight w:val="yellow"/>
          <w:lang w:val="en-US"/>
        </w:rPr>
        <w:t xml:space="preserve"> in your country as of </w:t>
      </w:r>
      <w:r w:rsidR="007257B9">
        <w:rPr>
          <w:rFonts w:cs="Arial"/>
          <w:szCs w:val="22"/>
          <w:highlight w:val="yellow"/>
          <w:lang w:val="en-US"/>
        </w:rPr>
        <w:t>2022</w:t>
      </w:r>
      <w:r w:rsidRPr="00220F92">
        <w:rPr>
          <w:rFonts w:cs="Arial"/>
          <w:szCs w:val="22"/>
          <w:highlight w:val="yellow"/>
          <w:lang w:val="en-US"/>
        </w:rPr>
        <w:t>:</w:t>
      </w:r>
      <w:r w:rsidRPr="00220F92">
        <w:rPr>
          <w:rFonts w:cs="Arial"/>
          <w:szCs w:val="22"/>
          <w:lang w:val="en-US"/>
        </w:rPr>
        <w:t xml:space="preserve"> </w:t>
      </w:r>
    </w:p>
    <w:p w14:paraId="0A40EC32" w14:textId="77777777" w:rsidR="00E32505" w:rsidRPr="00EF2ADE" w:rsidRDefault="00E32505" w:rsidP="00A15C57">
      <w:pPr>
        <w:pStyle w:val="Liste1"/>
        <w:rPr>
          <w:highlight w:val="yellow"/>
        </w:rPr>
      </w:pPr>
      <w:r w:rsidRPr="00B47A53">
        <w:rPr>
          <w:rFonts w:cs="Arial"/>
          <w:highlight w:val="yellow"/>
          <w:lang w:val="en-GB"/>
        </w:rPr>
        <w:t>Are doctors allowed to prescribe generically? Do doctors receive an evaluation of their</w:t>
      </w:r>
      <w:r w:rsidRPr="00B47A53">
        <w:rPr>
          <w:highlight w:val="yellow"/>
          <w:lang w:val="en-GB"/>
        </w:rPr>
        <w:t xml:space="preserve"> prescribing habits? Is it mandatory, i.e. Do doctors have to prescribe by the International Non-proprietary Name (INN)? </w:t>
      </w:r>
      <w:r w:rsidRPr="00EF2ADE">
        <w:rPr>
          <w:highlight w:val="yellow"/>
        </w:rPr>
        <w:t>What happens if a doctor opposes to this?</w:t>
      </w:r>
    </w:p>
    <w:p w14:paraId="77B20337" w14:textId="3A81091E" w:rsidR="00E32505" w:rsidRPr="00D57449" w:rsidRDefault="00E32505" w:rsidP="00E32505">
      <w:pPr>
        <w:pStyle w:val="berschrift3"/>
        <w:rPr>
          <w:rFonts w:cs="Lucida Sans Unicode"/>
          <w:lang w:val="en-US"/>
        </w:rPr>
      </w:pPr>
      <w:bookmarkStart w:id="199" w:name="_Toc386617842"/>
      <w:bookmarkStart w:id="200" w:name="_Toc386617935"/>
      <w:bookmarkStart w:id="201" w:name="_Toc112133377"/>
      <w:r w:rsidRPr="00D57449">
        <w:rPr>
          <w:rFonts w:cs="Lucida Sans Unicode"/>
          <w:lang w:val="en-US"/>
        </w:rPr>
        <w:t>Other generic</w:t>
      </w:r>
      <w:r w:rsidR="00F64E87">
        <w:rPr>
          <w:rFonts w:cs="Lucida Sans Unicode"/>
          <w:lang w:val="en-US"/>
        </w:rPr>
        <w:t xml:space="preserve"> and biosimilar</w:t>
      </w:r>
      <w:r w:rsidRPr="00D57449">
        <w:rPr>
          <w:rFonts w:cs="Lucida Sans Unicode"/>
          <w:lang w:val="en-US"/>
        </w:rPr>
        <w:t xml:space="preserve"> promotion</w:t>
      </w:r>
      <w:bookmarkEnd w:id="199"/>
      <w:bookmarkEnd w:id="200"/>
      <w:bookmarkEnd w:id="201"/>
    </w:p>
    <w:p w14:paraId="03325902" w14:textId="5A0B2411" w:rsidR="00E32505" w:rsidRPr="00D57449" w:rsidRDefault="00E32505" w:rsidP="00E32505">
      <w:pPr>
        <w:rPr>
          <w:rFonts w:cs="Lucida Sans Unicode"/>
          <w:highlight w:val="yellow"/>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other generic promotion</w:t>
      </w:r>
      <w:r w:rsidRPr="00D57449">
        <w:rPr>
          <w:rFonts w:cs="Lucida Sans Unicode"/>
          <w:highlight w:val="yellow"/>
          <w:lang w:val="en-US"/>
        </w:rPr>
        <w:t xml:space="preserve"> policies in yo</w:t>
      </w:r>
      <w:r w:rsidR="00220F92">
        <w:rPr>
          <w:rFonts w:cs="Lucida Sans Unicode"/>
          <w:highlight w:val="yellow"/>
          <w:lang w:val="en-US"/>
        </w:rPr>
        <w:t xml:space="preserve">ur country as of </w:t>
      </w:r>
      <w:r w:rsidR="007257B9">
        <w:rPr>
          <w:rFonts w:cs="Lucida Sans Unicode"/>
          <w:highlight w:val="yellow"/>
          <w:lang w:val="en-US"/>
        </w:rPr>
        <w:t>2022</w:t>
      </w:r>
      <w:r w:rsidRPr="00D57449">
        <w:rPr>
          <w:rFonts w:cs="Lucida Sans Unicode"/>
          <w:highlight w:val="yellow"/>
          <w:lang w:val="en-US"/>
        </w:rPr>
        <w:t xml:space="preserve">: </w:t>
      </w:r>
    </w:p>
    <w:p w14:paraId="3D8D574D" w14:textId="77777777" w:rsidR="00E32505" w:rsidRPr="00B47A53" w:rsidRDefault="00E32505" w:rsidP="00A15C57">
      <w:pPr>
        <w:pStyle w:val="Liste1"/>
        <w:rPr>
          <w:highlight w:val="yellow"/>
          <w:lang w:val="en-GB"/>
        </w:rPr>
      </w:pPr>
      <w:r w:rsidRPr="00B47A53">
        <w:rPr>
          <w:highlight w:val="yellow"/>
          <w:lang w:val="en-GB"/>
        </w:rPr>
        <w:t xml:space="preserve">Is the </w:t>
      </w:r>
      <w:r w:rsidRPr="00B47A53">
        <w:rPr>
          <w:highlight w:val="yellow"/>
          <w:u w:val="single"/>
          <w:lang w:val="en-GB"/>
        </w:rPr>
        <w:t>use of generic medicines promoted</w:t>
      </w:r>
      <w:r w:rsidRPr="00B47A53">
        <w:rPr>
          <w:highlight w:val="yellow"/>
          <w:lang w:val="en-GB"/>
        </w:rPr>
        <w:t xml:space="preserve"> (e.g. among patients, doctors, pharmacists)? If yes, how and which measures are implemented (e.g. information campaigns). </w:t>
      </w:r>
    </w:p>
    <w:p w14:paraId="725AF9F1" w14:textId="4D5699BF" w:rsidR="00E32505" w:rsidRPr="00B47A53" w:rsidRDefault="00E32505" w:rsidP="00A15C57">
      <w:pPr>
        <w:pStyle w:val="Liste1"/>
        <w:rPr>
          <w:lang w:val="en-GB"/>
        </w:rPr>
      </w:pPr>
      <w:r w:rsidRPr="00B47A53">
        <w:rPr>
          <w:highlight w:val="yellow"/>
          <w:lang w:val="en-GB"/>
        </w:rPr>
        <w:t xml:space="preserve">Are there </w:t>
      </w:r>
      <w:r w:rsidRPr="00B47A53">
        <w:rPr>
          <w:highlight w:val="yellow"/>
          <w:u w:val="single"/>
          <w:lang w:val="en-GB"/>
        </w:rPr>
        <w:t>special procedures to promote the use of generics</w:t>
      </w:r>
      <w:r w:rsidRPr="00B47A53">
        <w:rPr>
          <w:highlight w:val="yellow"/>
          <w:lang w:val="en-GB"/>
        </w:rPr>
        <w:t xml:space="preserve"> </w:t>
      </w:r>
      <w:r w:rsidR="00F64E87" w:rsidRPr="00B47A53">
        <w:rPr>
          <w:highlight w:val="yellow"/>
          <w:lang w:val="en-GB"/>
        </w:rPr>
        <w:t xml:space="preserve">and biosimilar </w:t>
      </w:r>
      <w:r w:rsidRPr="00B47A53">
        <w:rPr>
          <w:highlight w:val="yellow"/>
          <w:lang w:val="en-GB"/>
        </w:rPr>
        <w:t>such as lower prescription fees for generic</w:t>
      </w:r>
      <w:r w:rsidR="00F64E87" w:rsidRPr="00B47A53">
        <w:rPr>
          <w:highlight w:val="yellow"/>
          <w:lang w:val="en-GB"/>
        </w:rPr>
        <w:t xml:space="preserve"> and biosimilars </w:t>
      </w:r>
      <w:r w:rsidRPr="00B47A53">
        <w:rPr>
          <w:highlight w:val="yellow"/>
          <w:lang w:val="en-GB"/>
        </w:rPr>
        <w:t>s or fast track pricing and reimbursement decision or faster launch?</w:t>
      </w:r>
    </w:p>
    <w:p w14:paraId="7E27C396" w14:textId="74477434" w:rsidR="00E32505" w:rsidRPr="00D57449" w:rsidRDefault="00E32505" w:rsidP="00E32505">
      <w:pPr>
        <w:pStyle w:val="berschrift3"/>
        <w:rPr>
          <w:rFonts w:cs="Lucida Sans Unicode"/>
          <w:lang w:val="en-US"/>
        </w:rPr>
      </w:pPr>
      <w:bookmarkStart w:id="202" w:name="_Toc386617843"/>
      <w:bookmarkStart w:id="203" w:name="_Toc386617936"/>
      <w:bookmarkStart w:id="204" w:name="_Toc112133378"/>
      <w:r w:rsidRPr="00D57449">
        <w:rPr>
          <w:rFonts w:cs="Lucida Sans Unicode"/>
          <w:lang w:val="en-US"/>
        </w:rPr>
        <w:t>Claw</w:t>
      </w:r>
      <w:r w:rsidR="006127A1">
        <w:rPr>
          <w:rFonts w:cs="Lucida Sans Unicode"/>
          <w:lang w:val="en-US"/>
        </w:rPr>
        <w:t>-</w:t>
      </w:r>
      <w:r w:rsidRPr="00D57449">
        <w:rPr>
          <w:rFonts w:cs="Lucida Sans Unicode"/>
          <w:lang w:val="en-US"/>
        </w:rPr>
        <w:t>backs</w:t>
      </w:r>
      <w:bookmarkEnd w:id="202"/>
      <w:bookmarkEnd w:id="203"/>
      <w:r w:rsidR="00F64E87">
        <w:rPr>
          <w:rFonts w:cs="Lucida Sans Unicode"/>
          <w:lang w:val="en-US"/>
        </w:rPr>
        <w:t xml:space="preserve"> and paybacks</w:t>
      </w:r>
      <w:bookmarkEnd w:id="204"/>
    </w:p>
    <w:p w14:paraId="568754EA" w14:textId="016499E5" w:rsidR="00E32505" w:rsidRPr="00D57449" w:rsidRDefault="00E32505" w:rsidP="00E32505">
      <w:pPr>
        <w:rPr>
          <w:rFonts w:cs="Lucida Sans Unicode"/>
          <w:highlight w:val="yellow"/>
          <w:lang w:val="en-US"/>
        </w:rPr>
      </w:pPr>
      <w:r w:rsidRPr="00D57449">
        <w:rPr>
          <w:rFonts w:cs="Lucida Sans Unicode"/>
          <w:highlight w:val="yellow"/>
          <w:lang w:val="en-US"/>
        </w:rPr>
        <w:t xml:space="preserve">Please elaborate on the developments and trends regarding </w:t>
      </w:r>
      <w:r w:rsidRPr="00D57449">
        <w:rPr>
          <w:rFonts w:cs="Lucida Sans Unicode"/>
          <w:highlight w:val="yellow"/>
          <w:u w:val="single"/>
          <w:lang w:val="en-US"/>
        </w:rPr>
        <w:t>claw</w:t>
      </w:r>
      <w:r w:rsidR="006127A1">
        <w:rPr>
          <w:rFonts w:cs="Lucida Sans Unicode"/>
          <w:highlight w:val="yellow"/>
          <w:u w:val="single"/>
          <w:lang w:val="en-US"/>
        </w:rPr>
        <w:t>-</w:t>
      </w:r>
      <w:r w:rsidRPr="00D57449">
        <w:rPr>
          <w:rFonts w:cs="Lucida Sans Unicode"/>
          <w:highlight w:val="yellow"/>
          <w:u w:val="single"/>
          <w:lang w:val="en-US"/>
        </w:rPr>
        <w:t>backs / paybacks</w:t>
      </w:r>
      <w:r w:rsidRPr="00D57449">
        <w:rPr>
          <w:rFonts w:cs="Lucida Sans Unicode"/>
          <w:highlight w:val="yellow"/>
          <w:lang w:val="en-US"/>
        </w:rPr>
        <w:t xml:space="preserve"> in your country as of </w:t>
      </w:r>
      <w:r w:rsidR="007257B9">
        <w:rPr>
          <w:rFonts w:cs="Lucida Sans Unicode"/>
          <w:highlight w:val="yellow"/>
          <w:lang w:val="en-US"/>
        </w:rPr>
        <w:t>2022</w:t>
      </w:r>
      <w:r w:rsidRPr="00D57449">
        <w:rPr>
          <w:rFonts w:cs="Lucida Sans Unicode"/>
          <w:highlight w:val="yellow"/>
          <w:lang w:val="en-US"/>
        </w:rPr>
        <w:t>:</w:t>
      </w:r>
    </w:p>
    <w:p w14:paraId="20D185ED" w14:textId="4FCCB911" w:rsidR="00E32505" w:rsidRPr="00B47A53" w:rsidRDefault="00E32505" w:rsidP="00A15C57">
      <w:pPr>
        <w:pStyle w:val="Liste1"/>
        <w:rPr>
          <w:lang w:val="en-GB"/>
        </w:rPr>
      </w:pPr>
      <w:r w:rsidRPr="00B47A53">
        <w:rPr>
          <w:highlight w:val="yellow"/>
          <w:lang w:val="en-GB"/>
        </w:rPr>
        <w:t xml:space="preserve">Are claw-backs </w:t>
      </w:r>
      <w:r w:rsidR="00F64E87" w:rsidRPr="00B47A53">
        <w:rPr>
          <w:highlight w:val="yellow"/>
          <w:lang w:val="en-GB"/>
        </w:rPr>
        <w:t xml:space="preserve">and paybacks to public payer in place </w:t>
      </w:r>
      <w:r w:rsidRPr="00B47A53">
        <w:rPr>
          <w:highlight w:val="yellow"/>
          <w:lang w:val="en-GB"/>
        </w:rPr>
        <w:t xml:space="preserve">in your country? If yes, please explain. When was it introduced? What is the legal basis? </w:t>
      </w:r>
      <w:r w:rsidR="00574A0E" w:rsidRPr="00B47A53">
        <w:rPr>
          <w:highlight w:val="yellow"/>
          <w:lang w:val="en-GB"/>
        </w:rPr>
        <w:t xml:space="preserve">When do actors have to pay, and to which extent? </w:t>
      </w:r>
      <w:r w:rsidR="006127A1" w:rsidRPr="00B47A53">
        <w:rPr>
          <w:highlight w:val="yellow"/>
          <w:lang w:val="en-GB"/>
        </w:rPr>
        <w:t>At w</w:t>
      </w:r>
      <w:r w:rsidRPr="00B47A53">
        <w:rPr>
          <w:highlight w:val="yellow"/>
          <w:lang w:val="en-GB"/>
        </w:rPr>
        <w:t xml:space="preserve">hich actors </w:t>
      </w:r>
      <w:r w:rsidR="006127A1" w:rsidRPr="00B47A53">
        <w:rPr>
          <w:highlight w:val="yellow"/>
          <w:lang w:val="en-GB"/>
        </w:rPr>
        <w:t>are</w:t>
      </w:r>
      <w:r w:rsidRPr="00B47A53">
        <w:rPr>
          <w:highlight w:val="yellow"/>
          <w:lang w:val="en-GB"/>
        </w:rPr>
        <w:t xml:space="preserve"> the claw</w:t>
      </w:r>
      <w:r w:rsidR="006127A1" w:rsidRPr="00B47A53">
        <w:rPr>
          <w:highlight w:val="yellow"/>
          <w:lang w:val="en-GB"/>
        </w:rPr>
        <w:t>-</w:t>
      </w:r>
      <w:r w:rsidRPr="00B47A53">
        <w:rPr>
          <w:highlight w:val="yellow"/>
          <w:lang w:val="en-GB"/>
        </w:rPr>
        <w:t>backs targeted? What administrative arrangements and sanctions underpin these arrangements?</w:t>
      </w:r>
    </w:p>
    <w:p w14:paraId="210BA4AC" w14:textId="77777777" w:rsidR="001267CB" w:rsidRPr="00BE0437" w:rsidRDefault="001267CB" w:rsidP="001267CB">
      <w:pPr>
        <w:pStyle w:val="berschrift3"/>
        <w:rPr>
          <w:rFonts w:cs="Lucida Sans Unicode"/>
          <w:lang w:val="en-US"/>
        </w:rPr>
      </w:pPr>
      <w:bookmarkStart w:id="205" w:name="_Toc386617844"/>
      <w:bookmarkStart w:id="206" w:name="_Toc386617937"/>
      <w:bookmarkStart w:id="207" w:name="_Toc112133379"/>
      <w:r w:rsidRPr="00BE0437">
        <w:rPr>
          <w:rFonts w:cs="Lucida Sans Unicode"/>
          <w:lang w:val="en-US"/>
        </w:rPr>
        <w:t>Managed-entry agreements</w:t>
      </w:r>
      <w:bookmarkEnd w:id="205"/>
      <w:bookmarkEnd w:id="206"/>
      <w:bookmarkEnd w:id="207"/>
    </w:p>
    <w:p w14:paraId="56B93093" w14:textId="7B84729E" w:rsidR="001267CB" w:rsidRPr="004D3C93" w:rsidRDefault="004D3C93" w:rsidP="001267CB">
      <w:pPr>
        <w:rPr>
          <w:rFonts w:cs="Lucida Sans Unicode"/>
          <w:highlight w:val="yellow"/>
          <w:lang w:val="en-US"/>
        </w:rPr>
      </w:pPr>
      <w:r w:rsidRPr="004D3C93">
        <w:rPr>
          <w:rFonts w:cs="Lucida Sans Unicode"/>
          <w:highlight w:val="yellow"/>
          <w:lang w:val="en-US"/>
        </w:rPr>
        <w:t xml:space="preserve">Please elaborate on the developments and trends regarding risk-sharing schemes / managed entry agreements in your country </w:t>
      </w:r>
      <w:r w:rsidR="001267CB" w:rsidRPr="004D3C93">
        <w:rPr>
          <w:rFonts w:cs="Lucida Sans Unicode"/>
          <w:highlight w:val="yellow"/>
          <w:lang w:val="en-US"/>
        </w:rPr>
        <w:t xml:space="preserve">in your country as of </w:t>
      </w:r>
      <w:r w:rsidR="007257B9">
        <w:rPr>
          <w:rFonts w:cs="Lucida Sans Unicode"/>
          <w:highlight w:val="yellow"/>
          <w:lang w:val="en-US"/>
        </w:rPr>
        <w:t>2022</w:t>
      </w:r>
      <w:r w:rsidR="001267CB" w:rsidRPr="004D3C93">
        <w:rPr>
          <w:rFonts w:cs="Lucida Sans Unicode"/>
          <w:highlight w:val="yellow"/>
          <w:lang w:val="en-US"/>
        </w:rPr>
        <w:t>:</w:t>
      </w:r>
    </w:p>
    <w:p w14:paraId="1B61BE76" w14:textId="77777777" w:rsidR="00206377" w:rsidRPr="00B47A53" w:rsidRDefault="001267CB" w:rsidP="00A15C57">
      <w:pPr>
        <w:pStyle w:val="Liste1"/>
        <w:rPr>
          <w:highlight w:val="yellow"/>
          <w:lang w:val="en-GB"/>
        </w:rPr>
      </w:pPr>
      <w:r w:rsidRPr="00B47A53">
        <w:rPr>
          <w:highlight w:val="yellow"/>
          <w:lang w:val="en-GB"/>
        </w:rPr>
        <w:t xml:space="preserve">Do you have managed-entry agreements in your country? </w:t>
      </w:r>
    </w:p>
    <w:p w14:paraId="1E363C55" w14:textId="77777777" w:rsidR="00A22FCE" w:rsidRDefault="001267CB" w:rsidP="00A15C57">
      <w:pPr>
        <w:pStyle w:val="Liste1"/>
        <w:rPr>
          <w:highlight w:val="yellow"/>
        </w:rPr>
      </w:pPr>
      <w:r w:rsidRPr="00B47A53">
        <w:rPr>
          <w:highlight w:val="yellow"/>
          <w:lang w:val="en-GB"/>
        </w:rPr>
        <w:t xml:space="preserve">Are they common, or only applied in a few cases? </w:t>
      </w:r>
      <w:r w:rsidRPr="004D3C93">
        <w:rPr>
          <w:highlight w:val="yellow"/>
        </w:rPr>
        <w:t xml:space="preserve">(pls. provide some examples) </w:t>
      </w:r>
    </w:p>
    <w:p w14:paraId="430127E6" w14:textId="77777777" w:rsidR="00A22FCE" w:rsidRPr="00B47A53" w:rsidRDefault="001267CB" w:rsidP="00A15C57">
      <w:pPr>
        <w:pStyle w:val="Liste1"/>
        <w:rPr>
          <w:highlight w:val="yellow"/>
          <w:lang w:val="en-GB"/>
        </w:rPr>
      </w:pPr>
      <w:r w:rsidRPr="00B47A53">
        <w:rPr>
          <w:highlight w:val="yellow"/>
          <w:lang w:val="en-GB"/>
        </w:rPr>
        <w:t>Which types of MEA (</w:t>
      </w:r>
      <w:r w:rsidR="009E6645" w:rsidRPr="00B47A53">
        <w:rPr>
          <w:highlight w:val="yellow"/>
          <w:lang w:val="en-GB"/>
        </w:rPr>
        <w:t xml:space="preserve">financial schemes, </w:t>
      </w:r>
      <w:r w:rsidRPr="00B47A53">
        <w:rPr>
          <w:highlight w:val="yellow"/>
          <w:lang w:val="en-GB"/>
        </w:rPr>
        <w:t>perfor</w:t>
      </w:r>
      <w:r w:rsidR="009E6645" w:rsidRPr="00B47A53">
        <w:rPr>
          <w:highlight w:val="yellow"/>
          <w:lang w:val="en-GB"/>
        </w:rPr>
        <w:t>mance-based agreement) do you have</w:t>
      </w:r>
      <w:r w:rsidR="006D6E69" w:rsidRPr="00B47A53">
        <w:rPr>
          <w:highlight w:val="yellow"/>
          <w:lang w:val="en-GB"/>
        </w:rPr>
        <w:t>?</w:t>
      </w:r>
      <w:r w:rsidR="004D3C93" w:rsidRPr="00B47A53">
        <w:rPr>
          <w:highlight w:val="yellow"/>
          <w:lang w:val="en-GB"/>
        </w:rPr>
        <w:t xml:space="preserve"> </w:t>
      </w:r>
    </w:p>
    <w:p w14:paraId="121BA850" w14:textId="77777777" w:rsidR="00A22FCE" w:rsidRPr="00B47A53" w:rsidRDefault="004D3C93" w:rsidP="00A15C57">
      <w:pPr>
        <w:pStyle w:val="Liste1"/>
        <w:rPr>
          <w:highlight w:val="yellow"/>
          <w:lang w:val="en-GB"/>
        </w:rPr>
      </w:pPr>
      <w:r w:rsidRPr="00B47A53">
        <w:rPr>
          <w:highlight w:val="yellow"/>
          <w:lang w:val="en-GB"/>
        </w:rPr>
        <w:t>What is the legal basis? Which actors / active ingredients / products /</w:t>
      </w:r>
      <w:r w:rsidR="00574A0E" w:rsidRPr="00B47A53">
        <w:rPr>
          <w:highlight w:val="yellow"/>
          <w:lang w:val="en-GB"/>
        </w:rPr>
        <w:t xml:space="preserve"> </w:t>
      </w:r>
      <w:r w:rsidRPr="00B47A53">
        <w:rPr>
          <w:highlight w:val="yellow"/>
          <w:lang w:val="en-GB"/>
        </w:rPr>
        <w:t>sectors (</w:t>
      </w:r>
      <w:r w:rsidR="00176090" w:rsidRPr="00B47A53">
        <w:rPr>
          <w:highlight w:val="yellow"/>
          <w:lang w:val="en-GB"/>
        </w:rPr>
        <w:t>outpat</w:t>
      </w:r>
      <w:r w:rsidRPr="00B47A53">
        <w:rPr>
          <w:highlight w:val="yellow"/>
          <w:lang w:val="en-GB"/>
        </w:rPr>
        <w:t xml:space="preserve">ient only or also in-patient?) are covered? </w:t>
      </w:r>
    </w:p>
    <w:p w14:paraId="19896C4B" w14:textId="4A14B8D6" w:rsidR="004D3C93" w:rsidRPr="004D3C93" w:rsidRDefault="004D3C93" w:rsidP="00A15C57">
      <w:pPr>
        <w:pStyle w:val="Liste1"/>
        <w:rPr>
          <w:highlight w:val="yellow"/>
        </w:rPr>
      </w:pPr>
      <w:r w:rsidRPr="004D3C93">
        <w:rPr>
          <w:highlight w:val="yellow"/>
        </w:rPr>
        <w:t>Are results / evaluations available?</w:t>
      </w:r>
    </w:p>
    <w:p w14:paraId="480C3A82" w14:textId="77777777" w:rsidR="00E32505" w:rsidRPr="00D57449" w:rsidRDefault="00E32505" w:rsidP="00DC3CB3">
      <w:pPr>
        <w:pStyle w:val="berschrift2"/>
        <w:rPr>
          <w:lang w:val="en-US"/>
        </w:rPr>
      </w:pPr>
      <w:bookmarkStart w:id="208" w:name="_Toc386617845"/>
      <w:bookmarkStart w:id="209" w:name="_Toc386617938"/>
      <w:bookmarkStart w:id="210" w:name="_Toc112133380"/>
      <w:r w:rsidRPr="00D57449">
        <w:rPr>
          <w:lang w:val="en-US"/>
        </w:rPr>
        <w:t>Evaluation</w:t>
      </w:r>
      <w:bookmarkEnd w:id="208"/>
      <w:bookmarkEnd w:id="209"/>
      <w:bookmarkEnd w:id="210"/>
      <w:r w:rsidRPr="00D57449">
        <w:rPr>
          <w:lang w:val="en-US"/>
        </w:rPr>
        <w:t xml:space="preserve"> </w:t>
      </w:r>
    </w:p>
    <w:p w14:paraId="182D6F16" w14:textId="77777777" w:rsidR="00E32505" w:rsidRPr="00EF2ADE" w:rsidRDefault="00E32505" w:rsidP="00A15C57">
      <w:pPr>
        <w:pStyle w:val="Liste1"/>
        <w:rPr>
          <w:highlight w:val="yellow"/>
        </w:rPr>
      </w:pPr>
      <w:r w:rsidRPr="00B47A53">
        <w:rPr>
          <w:highlight w:val="yellow"/>
          <w:lang w:val="en-GB"/>
        </w:rPr>
        <w:t xml:space="preserve">Briefly describe the </w:t>
      </w:r>
      <w:r w:rsidRPr="00B47A53">
        <w:rPr>
          <w:highlight w:val="yellow"/>
          <w:u w:val="single"/>
          <w:lang w:val="en-GB"/>
        </w:rPr>
        <w:t>methods used to evaluate the pharmaceutical prices, expenditure, prescriptions and consumption</w:t>
      </w:r>
      <w:r w:rsidRPr="00B47A53">
        <w:rPr>
          <w:highlight w:val="yellow"/>
          <w:lang w:val="en-GB"/>
        </w:rPr>
        <w:t xml:space="preserve">? If applicable, describe when these tools were implemented? Who is in charge of the monitoring process and at which frequency? </w:t>
      </w:r>
      <w:r w:rsidRPr="00EF2ADE">
        <w:rPr>
          <w:highlight w:val="yellow"/>
        </w:rPr>
        <w:t xml:space="preserve">Are there any written evaluations available? </w:t>
      </w:r>
    </w:p>
    <w:p w14:paraId="220B5B03" w14:textId="3798EFD5" w:rsidR="00E32505" w:rsidRPr="007257B9" w:rsidRDefault="00E32505" w:rsidP="00A15C57">
      <w:pPr>
        <w:pStyle w:val="Liste1"/>
        <w:rPr>
          <w:highlight w:val="yellow"/>
          <w:lang w:val="en-US"/>
        </w:rPr>
      </w:pPr>
      <w:r w:rsidRPr="00B47A53">
        <w:rPr>
          <w:highlight w:val="yellow"/>
          <w:lang w:val="en-GB"/>
        </w:rPr>
        <w:t xml:space="preserve">Please describe briefly </w:t>
      </w:r>
      <w:r w:rsidRPr="00B47A53">
        <w:rPr>
          <w:highlight w:val="yellow"/>
          <w:u w:val="single"/>
          <w:lang w:val="en-GB"/>
        </w:rPr>
        <w:t>the evaluation measures</w:t>
      </w:r>
      <w:r w:rsidRPr="00B47A53">
        <w:rPr>
          <w:highlight w:val="yellow"/>
          <w:lang w:val="en-GB"/>
        </w:rPr>
        <w:t xml:space="preserve"> in your country as of </w:t>
      </w:r>
      <w:r w:rsidR="007257B9">
        <w:rPr>
          <w:highlight w:val="yellow"/>
          <w:lang w:val="en-GB"/>
        </w:rPr>
        <w:t>2022</w:t>
      </w:r>
      <w:r w:rsidRPr="00B47A53">
        <w:rPr>
          <w:highlight w:val="yellow"/>
          <w:lang w:val="en-GB"/>
        </w:rPr>
        <w:t xml:space="preserve">. </w:t>
      </w:r>
      <w:r w:rsidRPr="007257B9">
        <w:rPr>
          <w:highlight w:val="yellow"/>
          <w:lang w:val="en-US"/>
        </w:rPr>
        <w:t>When writing this paragraph, please consider the following points:</w:t>
      </w:r>
    </w:p>
    <w:p w14:paraId="28AF4886" w14:textId="510E8197" w:rsidR="00E32505" w:rsidRPr="00DC3CB3" w:rsidRDefault="00E32505" w:rsidP="00A15C57">
      <w:pPr>
        <w:pStyle w:val="Liste2"/>
        <w:rPr>
          <w:highlight w:val="yellow"/>
          <w:lang w:val="en-US"/>
        </w:rPr>
      </w:pPr>
      <w:r w:rsidRPr="00B47A53">
        <w:rPr>
          <w:highlight w:val="yellow"/>
          <w:lang w:val="en-GB"/>
        </w:rPr>
        <w:t xml:space="preserve">Are health-economic evaluations necessary for type of medicines (all, POM, </w:t>
      </w:r>
      <w:r w:rsidR="00A448D9" w:rsidRPr="00B47A53">
        <w:rPr>
          <w:highlight w:val="yellow"/>
          <w:lang w:val="en-GB"/>
        </w:rPr>
        <w:t>NPM</w:t>
      </w:r>
      <w:r w:rsidRPr="00B47A53">
        <w:rPr>
          <w:highlight w:val="yellow"/>
          <w:lang w:val="en-GB"/>
        </w:rPr>
        <w:t xml:space="preserve">) and are there any differences? </w:t>
      </w:r>
      <w:r w:rsidRPr="00DC3CB3">
        <w:rPr>
          <w:highlight w:val="yellow"/>
        </w:rPr>
        <w:t>Evaluation of pharmaco-economic guidelines:</w:t>
      </w:r>
    </w:p>
    <w:p w14:paraId="677E0CA0" w14:textId="77777777" w:rsidR="00E32505" w:rsidRPr="00DC3CB3" w:rsidRDefault="00E32505" w:rsidP="00A15C57">
      <w:pPr>
        <w:pStyle w:val="Liste2"/>
        <w:rPr>
          <w:highlight w:val="yellow"/>
          <w:lang w:val="en-US"/>
        </w:rPr>
      </w:pPr>
      <w:r w:rsidRPr="00DC3CB3">
        <w:rPr>
          <w:highlight w:val="yellow"/>
          <w:lang w:val="en-US"/>
        </w:rPr>
        <w:t>Please give an overview of the content of the pharmaco-economic guidelines.</w:t>
      </w:r>
    </w:p>
    <w:p w14:paraId="69B74F0F" w14:textId="77777777" w:rsidR="00E32505" w:rsidRPr="00DC3CB3" w:rsidRDefault="00E32505" w:rsidP="00A15C57">
      <w:pPr>
        <w:pStyle w:val="Liste2"/>
        <w:rPr>
          <w:highlight w:val="yellow"/>
          <w:lang w:val="en-US"/>
        </w:rPr>
      </w:pPr>
      <w:r w:rsidRPr="00DC3CB3">
        <w:rPr>
          <w:highlight w:val="yellow"/>
          <w:lang w:val="en-US"/>
        </w:rPr>
        <w:t xml:space="preserve">How often are the pharmaco-economic guidelines updated / revised? </w:t>
      </w:r>
    </w:p>
    <w:p w14:paraId="3860D2BC" w14:textId="77777777" w:rsidR="00E32505" w:rsidRPr="00DC3CB3" w:rsidRDefault="00E32505" w:rsidP="00A15C57">
      <w:pPr>
        <w:pStyle w:val="Liste2"/>
        <w:rPr>
          <w:highlight w:val="yellow"/>
          <w:lang w:val="en-US"/>
        </w:rPr>
      </w:pPr>
      <w:r w:rsidRPr="00DC3CB3">
        <w:rPr>
          <w:highlight w:val="yellow"/>
          <w:lang w:val="en-US"/>
        </w:rPr>
        <w:t xml:space="preserve">Who is in charge of the evaluation of the pharmaco-economic guidelines? </w:t>
      </w:r>
    </w:p>
    <w:p w14:paraId="7581396E" w14:textId="77777777" w:rsidR="00E32505" w:rsidRPr="00B47A53" w:rsidRDefault="00E32505" w:rsidP="00A15C57">
      <w:pPr>
        <w:pStyle w:val="Liste1"/>
        <w:rPr>
          <w:highlight w:val="yellow"/>
          <w:lang w:val="en-GB"/>
        </w:rPr>
      </w:pPr>
      <w:r w:rsidRPr="00B47A53">
        <w:rPr>
          <w:highlight w:val="yellow"/>
          <w:lang w:val="en-GB"/>
        </w:rPr>
        <w:t>Please provide a rough estimation on possible savings achieved from pricing, rational use or cost-containment strategies in medicines? Do you know other achievements concerning medicines (e.g. better compliance) due to these strategies?</w:t>
      </w:r>
    </w:p>
    <w:p w14:paraId="79852792" w14:textId="77777777" w:rsidR="00BD34B2" w:rsidRPr="00B47A53" w:rsidRDefault="00BD34B2" w:rsidP="00A15C57">
      <w:pPr>
        <w:pStyle w:val="Liste1"/>
        <w:rPr>
          <w:highlight w:val="yellow"/>
          <w:lang w:val="en-GB"/>
        </w:rPr>
      </w:pPr>
      <w:r w:rsidRPr="00B47A53">
        <w:rPr>
          <w:highlight w:val="yellow"/>
          <w:lang w:val="en-GB"/>
        </w:rPr>
        <w:t xml:space="preserve">Do </w:t>
      </w:r>
      <w:r w:rsidRPr="00B47A53">
        <w:rPr>
          <w:highlight w:val="yellow"/>
          <w:u w:val="single"/>
          <w:lang w:val="en-GB"/>
        </w:rPr>
        <w:t>medicine shortages</w:t>
      </w:r>
      <w:r w:rsidRPr="00B47A53">
        <w:rPr>
          <w:highlight w:val="yellow"/>
          <w:lang w:val="en-GB"/>
        </w:rPr>
        <w:t xml:space="preserve"> occur in your country? If yes, which products, sectors are concerned? What are the reasons for shortages and how do you deal with them in your country?</w:t>
      </w:r>
    </w:p>
    <w:p w14:paraId="044BFA90" w14:textId="77777777" w:rsidR="00E32505" w:rsidRPr="00D57449" w:rsidRDefault="00E32505" w:rsidP="00E32505">
      <w:pPr>
        <w:pStyle w:val="berschrift3"/>
        <w:rPr>
          <w:rFonts w:cs="Lucida Sans Unicode"/>
          <w:lang w:val="en-US"/>
        </w:rPr>
      </w:pPr>
      <w:bookmarkStart w:id="211" w:name="_Toc386617846"/>
      <w:bookmarkStart w:id="212" w:name="_Toc386617939"/>
      <w:bookmarkStart w:id="213" w:name="_Toc112133381"/>
      <w:r w:rsidRPr="00D57449">
        <w:rPr>
          <w:rFonts w:cs="Lucida Sans Unicode"/>
          <w:lang w:val="en-US"/>
        </w:rPr>
        <w:t>Prescription monitoring</w:t>
      </w:r>
      <w:bookmarkEnd w:id="211"/>
      <w:bookmarkEnd w:id="212"/>
      <w:bookmarkEnd w:id="213"/>
    </w:p>
    <w:p w14:paraId="71D816CA" w14:textId="00AA47AF" w:rsidR="00E32505" w:rsidRPr="00D57449" w:rsidRDefault="00E32505" w:rsidP="00E32505">
      <w:pPr>
        <w:rPr>
          <w:rFonts w:cs="Lucida Sans Unicode"/>
          <w:lang w:val="en-US"/>
        </w:rPr>
      </w:pPr>
      <w:r w:rsidRPr="00D57449">
        <w:rPr>
          <w:rFonts w:cs="Lucida Sans Unicode"/>
          <w:highlight w:val="yellow"/>
          <w:lang w:val="en-US"/>
        </w:rPr>
        <w:t xml:space="preserve">Please describe the developments and trends regarding </w:t>
      </w:r>
      <w:r w:rsidRPr="00D57449">
        <w:rPr>
          <w:rFonts w:cs="Lucida Sans Unicode"/>
          <w:highlight w:val="yellow"/>
          <w:u w:val="single"/>
          <w:lang w:val="en-US"/>
        </w:rPr>
        <w:t>prescription monitoring</w:t>
      </w:r>
      <w:r w:rsidR="00220F92">
        <w:rPr>
          <w:rFonts w:cs="Lucida Sans Unicode"/>
          <w:highlight w:val="yellow"/>
          <w:lang w:val="en-US"/>
        </w:rPr>
        <w:t xml:space="preserve"> in your country as of </w:t>
      </w:r>
      <w:r w:rsidR="007257B9">
        <w:rPr>
          <w:rFonts w:cs="Lucida Sans Unicode"/>
          <w:highlight w:val="yellow"/>
          <w:lang w:val="en-US"/>
        </w:rPr>
        <w:t>2022</w:t>
      </w:r>
      <w:r w:rsidRPr="00D57449">
        <w:rPr>
          <w:rFonts w:cs="Lucida Sans Unicode"/>
          <w:highlight w:val="yellow"/>
          <w:lang w:val="en-US"/>
        </w:rPr>
        <w:t>:</w:t>
      </w:r>
    </w:p>
    <w:p w14:paraId="09EF313B"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prescription guidelines</w:t>
      </w:r>
      <w:r w:rsidRPr="00B47A53">
        <w:rPr>
          <w:highlight w:val="yellow"/>
          <w:lang w:val="en-GB"/>
        </w:rPr>
        <w:t xml:space="preserve"> (such as treatment guidelines) in your country in place? When was this measure implemented? Which authority / institution is in charge of the implementation? (E.g. government, universities, third party payers, research institutions, private industry / professional association research institutions? Many of these often produce annual reports, please provide the corresponding websites).</w:t>
      </w:r>
    </w:p>
    <w:p w14:paraId="38406300" w14:textId="77777777" w:rsidR="00E32505" w:rsidRPr="00B47A53" w:rsidRDefault="00E32505" w:rsidP="00A15C57">
      <w:pPr>
        <w:pStyle w:val="Liste1"/>
        <w:rPr>
          <w:szCs w:val="18"/>
          <w:highlight w:val="yellow"/>
          <w:lang w:val="en-GB"/>
        </w:rPr>
      </w:pPr>
      <w:r w:rsidRPr="00B47A53">
        <w:rPr>
          <w:highlight w:val="yellow"/>
          <w:lang w:val="en-GB"/>
        </w:rPr>
        <w:t xml:space="preserve">What is the </w:t>
      </w:r>
      <w:r w:rsidRPr="00B47A53">
        <w:rPr>
          <w:highlight w:val="yellow"/>
          <w:u w:val="single"/>
          <w:lang w:val="en-GB"/>
        </w:rPr>
        <w:t>frequency of monitoring</w:t>
      </w:r>
      <w:r w:rsidRPr="00B47A53">
        <w:rPr>
          <w:highlight w:val="yellow"/>
          <w:lang w:val="en-GB"/>
        </w:rPr>
        <w:t xml:space="preserve"> this measure? Are the results published? Please insert the link. Are there any specific indicators used? Please, comment and provide examples. Have there been any </w:t>
      </w:r>
      <w:r w:rsidRPr="00B47A53">
        <w:rPr>
          <w:szCs w:val="18"/>
          <w:highlight w:val="yellow"/>
          <w:lang w:val="en-GB"/>
        </w:rPr>
        <w:t xml:space="preserve">written evaluations of the policies? If yes, are the reports publicly available? If so, please add a link to the publication and the institution behind the publication. </w:t>
      </w:r>
    </w:p>
    <w:p w14:paraId="1922C42E" w14:textId="77777777" w:rsidR="00E32505" w:rsidRPr="00D57449" w:rsidRDefault="00E32505" w:rsidP="00E32505">
      <w:pPr>
        <w:pStyle w:val="berschrift3"/>
        <w:rPr>
          <w:rFonts w:cs="Lucida Sans Unicode"/>
          <w:lang w:val="en-US"/>
        </w:rPr>
      </w:pPr>
      <w:bookmarkStart w:id="214" w:name="_Toc386617847"/>
      <w:bookmarkStart w:id="215" w:name="_Toc386617940"/>
      <w:bookmarkStart w:id="216" w:name="_Toc112133382"/>
      <w:r w:rsidRPr="00D57449">
        <w:rPr>
          <w:rFonts w:cs="Lucida Sans Unicode"/>
          <w:lang w:val="en-US"/>
        </w:rPr>
        <w:t>Pharmaceutical consumption monitoring</w:t>
      </w:r>
      <w:bookmarkEnd w:id="214"/>
      <w:bookmarkEnd w:id="215"/>
      <w:bookmarkEnd w:id="216"/>
    </w:p>
    <w:p w14:paraId="65CCCFA2" w14:textId="72E85A20" w:rsidR="00E32505" w:rsidRPr="00986B81" w:rsidRDefault="00E32505" w:rsidP="00E32505">
      <w:pPr>
        <w:rPr>
          <w:rFonts w:cs="Lucida Sans Unicode"/>
          <w:szCs w:val="18"/>
          <w:highlight w:val="yellow"/>
          <w:lang w:val="en-US"/>
        </w:rPr>
      </w:pPr>
      <w:r w:rsidRPr="00986B81">
        <w:rPr>
          <w:rFonts w:cs="Lucida Sans Unicode"/>
          <w:szCs w:val="18"/>
          <w:highlight w:val="yellow"/>
          <w:lang w:val="en-US"/>
        </w:rPr>
        <w:t xml:space="preserve">Please describe the developments and trends regarding monitoring of </w:t>
      </w:r>
      <w:r w:rsidRPr="00986B81">
        <w:rPr>
          <w:rFonts w:cs="Lucida Sans Unicode"/>
          <w:szCs w:val="18"/>
          <w:highlight w:val="yellow"/>
          <w:u w:val="single"/>
          <w:lang w:val="en-US"/>
        </w:rPr>
        <w:t>pharmaceutical consumption</w:t>
      </w:r>
      <w:r w:rsidR="00220F92">
        <w:rPr>
          <w:rFonts w:cs="Lucida Sans Unicode"/>
          <w:szCs w:val="18"/>
          <w:highlight w:val="yellow"/>
          <w:lang w:val="en-US"/>
        </w:rPr>
        <w:t xml:space="preserve"> in your country as of </w:t>
      </w:r>
      <w:r w:rsidR="007257B9">
        <w:rPr>
          <w:rFonts w:cs="Lucida Sans Unicode"/>
          <w:szCs w:val="18"/>
          <w:highlight w:val="yellow"/>
          <w:lang w:val="en-US"/>
        </w:rPr>
        <w:t>2022</w:t>
      </w:r>
      <w:r w:rsidRPr="00986B81">
        <w:rPr>
          <w:rFonts w:cs="Lucida Sans Unicode"/>
          <w:szCs w:val="18"/>
          <w:highlight w:val="yellow"/>
          <w:lang w:val="en-US"/>
        </w:rPr>
        <w:t xml:space="preserve">: </w:t>
      </w:r>
    </w:p>
    <w:p w14:paraId="7D465928" w14:textId="77777777" w:rsidR="00E32505" w:rsidRPr="00DC3CB3" w:rsidRDefault="00E32505" w:rsidP="00A15C57">
      <w:pPr>
        <w:pStyle w:val="Liste1"/>
        <w:rPr>
          <w:highlight w:val="yellow"/>
        </w:rPr>
      </w:pPr>
      <w:r w:rsidRPr="00DC3CB3">
        <w:rPr>
          <w:highlight w:val="yellow"/>
          <w:lang w:val="en-US"/>
        </w:rPr>
        <w:t>Is pharmaceutical consumption</w:t>
      </w:r>
      <w:r w:rsidRPr="00B47A53">
        <w:rPr>
          <w:highlight w:val="yellow"/>
          <w:lang w:val="en-GB"/>
        </w:rPr>
        <w:t xml:space="preserve"> </w:t>
      </w:r>
      <w:r w:rsidRPr="00B47A53">
        <w:rPr>
          <w:highlight w:val="yellow"/>
          <w:u w:val="single"/>
          <w:lang w:val="en-GB"/>
        </w:rPr>
        <w:t>monitored</w:t>
      </w:r>
      <w:r w:rsidRPr="00B47A53">
        <w:rPr>
          <w:highlight w:val="yellow"/>
          <w:lang w:val="en-GB"/>
        </w:rPr>
        <w:t xml:space="preserve"> in your country (e.g. per region, per patient, per diagnosis)? </w:t>
      </w:r>
      <w:r w:rsidRPr="00DC3CB3">
        <w:rPr>
          <w:highlight w:val="yellow"/>
        </w:rPr>
        <w:t>When was this measure implemented?</w:t>
      </w:r>
    </w:p>
    <w:p w14:paraId="0ED75589" w14:textId="77777777" w:rsidR="00E32505" w:rsidRPr="00B47A53" w:rsidRDefault="00E32505" w:rsidP="00A15C57">
      <w:pPr>
        <w:pStyle w:val="Liste1"/>
        <w:rPr>
          <w:highlight w:val="yellow"/>
          <w:lang w:val="en-GB"/>
        </w:rPr>
      </w:pPr>
      <w:r w:rsidRPr="00B47A53">
        <w:rPr>
          <w:highlight w:val="yellow"/>
          <w:u w:val="single"/>
          <w:lang w:val="en-GB"/>
        </w:rPr>
        <w:t xml:space="preserve">Which authority / institution </w:t>
      </w:r>
      <w:r w:rsidRPr="00B47A53">
        <w:rPr>
          <w:highlight w:val="yellow"/>
          <w:lang w:val="en-GB"/>
        </w:rPr>
        <w:t>is in charge of monitoring pharmaceutical consumption? (E.g. government, universities, third party payers, research institutions, private industry / professional association research institutions? Many of these often produce annual reports, please provide the corresponding websites). What is the frequency of monitoring this measure? Are the results published? Please insert link. Are there any specific indicators used? Please, comment and provide e</w:t>
      </w:r>
      <w:r w:rsidR="006127A1" w:rsidRPr="00B47A53">
        <w:rPr>
          <w:highlight w:val="yellow"/>
          <w:lang w:val="en-GB"/>
        </w:rPr>
        <w:t>xamples.</w:t>
      </w:r>
      <w:r w:rsidRPr="00B47A53">
        <w:rPr>
          <w:highlight w:val="yellow"/>
          <w:lang w:val="en-GB"/>
        </w:rPr>
        <w:t xml:space="preserve"> Have there been any written evaluations of the policies? If yes, are the reports publicly available? If so, please add a link to the publication and the institution behind the publication. </w:t>
      </w:r>
    </w:p>
    <w:p w14:paraId="75F921F0"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computeri</w:t>
      </w:r>
      <w:r w:rsidR="00D17A77" w:rsidRPr="00B47A53">
        <w:rPr>
          <w:highlight w:val="yellow"/>
          <w:u w:val="single"/>
          <w:lang w:val="en-GB"/>
        </w:rPr>
        <w:t>s</w:t>
      </w:r>
      <w:r w:rsidRPr="00B47A53">
        <w:rPr>
          <w:highlight w:val="yellow"/>
          <w:u w:val="single"/>
          <w:lang w:val="en-GB"/>
        </w:rPr>
        <w:t>ed tracking systems</w:t>
      </w:r>
      <w:r w:rsidRPr="00B47A53">
        <w:rPr>
          <w:highlight w:val="yellow"/>
          <w:lang w:val="en-GB"/>
        </w:rPr>
        <w:t xml:space="preserve"> for prescription</w:t>
      </w:r>
      <w:r w:rsidR="006127A1" w:rsidRPr="00B47A53">
        <w:rPr>
          <w:highlight w:val="yellow"/>
          <w:lang w:val="en-GB"/>
        </w:rPr>
        <w:t xml:space="preserve">s in place? </w:t>
      </w:r>
      <w:r w:rsidRPr="00B47A53">
        <w:rPr>
          <w:highlight w:val="yellow"/>
          <w:lang w:val="en-GB"/>
        </w:rPr>
        <w:t>Are individual sizes of prescribed packages monitored? (Since in some countries physicians prescribe smaller size packages, which leads to higher cost for patients). Is the adherence to treatments monitored by monitoring the share of medicines actually dispensed</w:t>
      </w:r>
    </w:p>
    <w:p w14:paraId="7197E4BA" w14:textId="77777777" w:rsidR="00E32505" w:rsidRPr="00D57449" w:rsidRDefault="00E32505" w:rsidP="00E32505">
      <w:pPr>
        <w:pStyle w:val="berschrift3"/>
        <w:rPr>
          <w:rFonts w:cs="Lucida Sans Unicode"/>
          <w:lang w:val="en-US"/>
        </w:rPr>
      </w:pPr>
      <w:bookmarkStart w:id="217" w:name="_Toc386617848"/>
      <w:bookmarkStart w:id="218" w:name="_Toc386617941"/>
      <w:bookmarkStart w:id="219" w:name="_Toc112133383"/>
      <w:r w:rsidRPr="00D57449">
        <w:rPr>
          <w:rFonts w:cs="Lucida Sans Unicode"/>
          <w:lang w:val="en-US"/>
        </w:rPr>
        <w:t>Decision making tools</w:t>
      </w:r>
      <w:bookmarkEnd w:id="217"/>
      <w:bookmarkEnd w:id="218"/>
      <w:bookmarkEnd w:id="219"/>
    </w:p>
    <w:p w14:paraId="6B2EAD2D" w14:textId="7D2BD54B" w:rsidR="00E32505" w:rsidRPr="00986B81" w:rsidRDefault="00E32505" w:rsidP="00E32505">
      <w:pPr>
        <w:rPr>
          <w:rFonts w:cs="Lucida Sans Unicode"/>
          <w:szCs w:val="18"/>
          <w:highlight w:val="yellow"/>
          <w:lang w:val="en-US"/>
        </w:rPr>
      </w:pPr>
      <w:r w:rsidRPr="00986B81">
        <w:rPr>
          <w:rFonts w:cs="Lucida Sans Unicode"/>
          <w:szCs w:val="18"/>
          <w:highlight w:val="yellow"/>
          <w:lang w:val="en-US"/>
        </w:rPr>
        <w:t xml:space="preserve">Please describe briefly the </w:t>
      </w:r>
      <w:r w:rsidRPr="00986B81">
        <w:rPr>
          <w:rFonts w:cs="Lucida Sans Unicode"/>
          <w:szCs w:val="18"/>
          <w:highlight w:val="yellow"/>
          <w:u w:val="single"/>
          <w:lang w:val="en-US"/>
        </w:rPr>
        <w:t>tools that are used in the decision-making process regarding medicines</w:t>
      </w:r>
      <w:r w:rsidRPr="00986B81">
        <w:rPr>
          <w:rFonts w:cs="Lucida Sans Unicode"/>
          <w:szCs w:val="18"/>
          <w:highlight w:val="yellow"/>
          <w:lang w:val="en-US"/>
        </w:rPr>
        <w:t xml:space="preserve"> in your country as of </w:t>
      </w:r>
      <w:r w:rsidR="007257B9">
        <w:rPr>
          <w:rFonts w:cs="Lucida Sans Unicode"/>
          <w:szCs w:val="18"/>
          <w:highlight w:val="yellow"/>
          <w:lang w:val="en-US"/>
        </w:rPr>
        <w:t>2022</w:t>
      </w:r>
      <w:r w:rsidRPr="00986B81">
        <w:rPr>
          <w:rFonts w:cs="Lucida Sans Unicode"/>
          <w:szCs w:val="18"/>
          <w:highlight w:val="yellow"/>
          <w:lang w:val="en-US"/>
        </w:rPr>
        <w:t>. When writing this paragraph, please consider the following points:</w:t>
      </w:r>
    </w:p>
    <w:p w14:paraId="78B6900E" w14:textId="77777777" w:rsidR="00E32505" w:rsidRPr="00B47A53" w:rsidRDefault="00E32505" w:rsidP="00A15C57">
      <w:pPr>
        <w:pStyle w:val="Liste1"/>
        <w:rPr>
          <w:highlight w:val="yellow"/>
          <w:lang w:val="en-GB"/>
        </w:rPr>
      </w:pPr>
      <w:r w:rsidRPr="00B47A53">
        <w:rPr>
          <w:highlight w:val="yellow"/>
          <w:lang w:val="en-GB"/>
        </w:rPr>
        <w:t xml:space="preserve">Please state the legal </w:t>
      </w:r>
      <w:r w:rsidRPr="00B47A53">
        <w:rPr>
          <w:highlight w:val="yellow"/>
          <w:u w:val="single"/>
          <w:lang w:val="en-GB"/>
        </w:rPr>
        <w:t>national source for pharmaco-economic analyses</w:t>
      </w:r>
      <w:r w:rsidRPr="00B47A53">
        <w:rPr>
          <w:highlight w:val="yellow"/>
          <w:lang w:val="en-GB"/>
        </w:rPr>
        <w:t>. Since when are pharmaco-economic analyses applied? Who performs them? Is the provision necessary for obtaining market authorisation/ for the pricing decision/ to obtain reimbursement status?</w:t>
      </w:r>
    </w:p>
    <w:p w14:paraId="0EC15AE8" w14:textId="4E668529" w:rsidR="00E32505" w:rsidRPr="00DC3CB3" w:rsidRDefault="00E32505" w:rsidP="00A15C57">
      <w:pPr>
        <w:pStyle w:val="Liste1"/>
        <w:rPr>
          <w:highlight w:val="yellow"/>
          <w:lang w:val="en-US"/>
        </w:rPr>
      </w:pPr>
      <w:r w:rsidRPr="00DC3CB3">
        <w:rPr>
          <w:highlight w:val="yellow"/>
          <w:lang w:val="en-US"/>
        </w:rPr>
        <w:t xml:space="preserve">Are there </w:t>
      </w:r>
      <w:r w:rsidRPr="00DC3CB3">
        <w:rPr>
          <w:highlight w:val="yellow"/>
          <w:u w:val="single"/>
          <w:lang w:val="en-US"/>
        </w:rPr>
        <w:t>Heath Technology Assessments</w:t>
      </w:r>
      <w:r w:rsidRPr="00DC3CB3">
        <w:rPr>
          <w:highlight w:val="yellow"/>
          <w:lang w:val="en-US"/>
        </w:rPr>
        <w:t xml:space="preserve"> (HTA) performed in your country</w:t>
      </w:r>
      <w:r w:rsidR="00D42D18">
        <w:rPr>
          <w:highlight w:val="yellow"/>
          <w:lang w:val="en-US"/>
        </w:rPr>
        <w:t xml:space="preserve"> (at national, regional and/or facility level) </w:t>
      </w:r>
      <w:r w:rsidRPr="00DC3CB3">
        <w:rPr>
          <w:highlight w:val="yellow"/>
          <w:lang w:val="en-US"/>
        </w:rPr>
        <w:t xml:space="preserve">? Are they used as a base for decision making? </w:t>
      </w:r>
      <w:r w:rsidR="00D42D18">
        <w:rPr>
          <w:highlight w:val="yellow"/>
          <w:lang w:val="en-US"/>
        </w:rPr>
        <w:t>Are HTA appraisal processes embedded in national pricing and reimbursement policies?</w:t>
      </w:r>
    </w:p>
    <w:p w14:paraId="2AC92676" w14:textId="77777777" w:rsidR="00E32505" w:rsidRPr="00B47A53" w:rsidRDefault="00E32505" w:rsidP="00A15C57">
      <w:pPr>
        <w:pStyle w:val="Liste1"/>
        <w:rPr>
          <w:highlight w:val="yellow"/>
          <w:lang w:val="en-GB"/>
        </w:rPr>
      </w:pPr>
      <w:r w:rsidRPr="00B47A53">
        <w:rPr>
          <w:highlight w:val="yellow"/>
          <w:lang w:val="en-GB"/>
        </w:rPr>
        <w:t>Are external audit reports available?</w:t>
      </w:r>
    </w:p>
    <w:p w14:paraId="01D54ED8" w14:textId="77777777" w:rsidR="0013049A" w:rsidRPr="00D71861" w:rsidRDefault="003C09C8" w:rsidP="00A15C57">
      <w:pPr>
        <w:pStyle w:val="Liste1"/>
        <w:rPr>
          <w:highlight w:val="yellow"/>
        </w:rPr>
      </w:pPr>
      <w:r w:rsidRPr="00B47A53">
        <w:rPr>
          <w:highlight w:val="yellow"/>
          <w:lang w:val="en-GB"/>
        </w:rPr>
        <w:t>Is your country</w:t>
      </w:r>
      <w:r w:rsidR="004A6809" w:rsidRPr="00B47A53">
        <w:rPr>
          <w:highlight w:val="yellow"/>
          <w:lang w:val="en-GB"/>
        </w:rPr>
        <w:t xml:space="preserve"> involved in pre-launch activities, such as </w:t>
      </w:r>
      <w:r w:rsidR="004A6809" w:rsidRPr="00B47A53">
        <w:rPr>
          <w:highlight w:val="yellow"/>
          <w:u w:val="single"/>
          <w:lang w:val="en-GB"/>
        </w:rPr>
        <w:t>horizon scanning and forecasting</w:t>
      </w:r>
      <w:r w:rsidR="004A6809" w:rsidRPr="00B47A53">
        <w:rPr>
          <w:highlight w:val="yellow"/>
          <w:lang w:val="en-GB"/>
        </w:rPr>
        <w:t>?</w:t>
      </w:r>
      <w:r w:rsidRPr="00B47A53">
        <w:rPr>
          <w:highlight w:val="yellow"/>
          <w:lang w:val="en-GB"/>
        </w:rPr>
        <w:t xml:space="preserve"> If yes, please elaborate (who is involved? Is there a systematic procedure e.g. with regard to reporting? </w:t>
      </w:r>
      <w:r w:rsidRPr="00D71861">
        <w:rPr>
          <w:highlight w:val="yellow"/>
        </w:rPr>
        <w:t>Are the results published?</w:t>
      </w:r>
    </w:p>
    <w:p w14:paraId="6F3E5D01" w14:textId="1803D74A" w:rsidR="00E32505" w:rsidRPr="00D57449" w:rsidRDefault="00E32505" w:rsidP="00925203">
      <w:pPr>
        <w:pStyle w:val="berschrift1"/>
        <w:jc w:val="left"/>
        <w:rPr>
          <w:rFonts w:cs="Lucida Sans Unicode"/>
          <w:lang w:val="en-US"/>
        </w:rPr>
      </w:pPr>
      <w:bookmarkStart w:id="220" w:name="_Toc386617849"/>
      <w:bookmarkStart w:id="221" w:name="_Toc386617942"/>
      <w:bookmarkStart w:id="222" w:name="_Toc112133384"/>
      <w:r w:rsidRPr="00D57449">
        <w:rPr>
          <w:rFonts w:cs="Lucida Sans Unicode"/>
          <w:lang w:val="en-US"/>
        </w:rPr>
        <w:t>Pricing, reimbursement and volume control in the inpatient sector</w:t>
      </w:r>
      <w:bookmarkEnd w:id="220"/>
      <w:bookmarkEnd w:id="221"/>
      <w:bookmarkEnd w:id="222"/>
      <w:r w:rsidRPr="00D57449">
        <w:rPr>
          <w:rFonts w:cs="Lucida Sans Unicode"/>
          <w:lang w:val="en-US"/>
        </w:rPr>
        <w:t xml:space="preserve"> </w:t>
      </w:r>
    </w:p>
    <w:p w14:paraId="4682D378" w14:textId="77777777" w:rsidR="00E32505" w:rsidRPr="00BC3358" w:rsidRDefault="00E32505" w:rsidP="00DC3CB3">
      <w:pPr>
        <w:pStyle w:val="Standard0"/>
        <w:rPr>
          <w:lang w:val="en-US"/>
        </w:rPr>
      </w:pPr>
      <w:r w:rsidRPr="00BC3358">
        <w:rPr>
          <w:lang w:val="en-US"/>
        </w:rPr>
        <w:t>This section describes the organisation of the pricing system and policies in the hospital sector. It covers the reimbursement and the volume control and the reimbursement related cost-containing measures in the in-patient sector.</w:t>
      </w:r>
    </w:p>
    <w:p w14:paraId="23F786ED" w14:textId="77777777" w:rsidR="00E32505" w:rsidRPr="00E32505" w:rsidRDefault="00E32505" w:rsidP="00DC3CB3">
      <w:pPr>
        <w:pStyle w:val="berschrift2"/>
      </w:pPr>
      <w:bookmarkStart w:id="223" w:name="_Toc386617850"/>
      <w:bookmarkStart w:id="224" w:name="_Toc386617943"/>
      <w:bookmarkStart w:id="225" w:name="_Toc112133385"/>
      <w:r w:rsidRPr="00E32505">
        <w:t>Organisation of the in-patient sector</w:t>
      </w:r>
      <w:bookmarkEnd w:id="223"/>
      <w:bookmarkEnd w:id="224"/>
      <w:bookmarkEnd w:id="225"/>
    </w:p>
    <w:p w14:paraId="69FFEDE3" w14:textId="77777777" w:rsidR="00E32505" w:rsidRPr="00B47A53" w:rsidRDefault="00E32505" w:rsidP="00A15C57">
      <w:pPr>
        <w:pStyle w:val="Liste1"/>
        <w:rPr>
          <w:lang w:val="en-GB"/>
        </w:rPr>
      </w:pPr>
      <w:r w:rsidRPr="00B47A53">
        <w:rPr>
          <w:highlight w:val="yellow"/>
          <w:lang w:val="en-GB"/>
        </w:rPr>
        <w:t xml:space="preserve">What is the </w:t>
      </w:r>
      <w:r w:rsidRPr="00B47A53">
        <w:rPr>
          <w:highlight w:val="yellow"/>
          <w:u w:val="single"/>
          <w:lang w:val="en-GB"/>
        </w:rPr>
        <w:t>legal framework</w:t>
      </w:r>
      <w:r w:rsidRPr="00B47A53">
        <w:rPr>
          <w:highlight w:val="yellow"/>
          <w:lang w:val="en-GB"/>
        </w:rPr>
        <w:t xml:space="preserve"> regarding pricing of medicines used in hospitals and who are the </w:t>
      </w:r>
      <w:r w:rsidRPr="00B47A53">
        <w:rPr>
          <w:highlight w:val="yellow"/>
          <w:u w:val="single"/>
          <w:lang w:val="en-GB"/>
        </w:rPr>
        <w:t>main actors</w:t>
      </w:r>
      <w:r w:rsidRPr="00B47A53">
        <w:rPr>
          <w:highlight w:val="yellow"/>
          <w:lang w:val="en-GB"/>
        </w:rPr>
        <w:t xml:space="preserve"> in pricing of medicines and what responsibilities do these actors have?</w:t>
      </w:r>
    </w:p>
    <w:p w14:paraId="1A561BB9" w14:textId="77777777" w:rsidR="00E32505" w:rsidRPr="00D57449" w:rsidRDefault="00E32505" w:rsidP="00DC3CB3">
      <w:pPr>
        <w:pStyle w:val="berschrift2"/>
        <w:rPr>
          <w:lang w:val="en-US"/>
        </w:rPr>
      </w:pPr>
      <w:bookmarkStart w:id="226" w:name="_Toc386617851"/>
      <w:bookmarkStart w:id="227" w:name="_Toc386617944"/>
      <w:bookmarkStart w:id="228" w:name="_Toc112133386"/>
      <w:r w:rsidRPr="00D57449">
        <w:rPr>
          <w:lang w:val="en-US"/>
        </w:rPr>
        <w:t>Pricing and purchasing policies</w:t>
      </w:r>
      <w:bookmarkEnd w:id="226"/>
      <w:bookmarkEnd w:id="227"/>
      <w:bookmarkEnd w:id="228"/>
    </w:p>
    <w:p w14:paraId="74723E27" w14:textId="77777777" w:rsidR="00E32505" w:rsidRPr="00D57449" w:rsidRDefault="00E32505" w:rsidP="00A15C57">
      <w:pPr>
        <w:pStyle w:val="Liste1"/>
        <w:rPr>
          <w:highlight w:val="yellow"/>
        </w:rPr>
      </w:pPr>
      <w:r w:rsidRPr="00B47A53">
        <w:rPr>
          <w:highlight w:val="yellow"/>
          <w:lang w:val="en-GB"/>
        </w:rPr>
        <w:t xml:space="preserve">At hospital level, </w:t>
      </w:r>
      <w:r w:rsidRPr="00B47A53">
        <w:rPr>
          <w:highlight w:val="yellow"/>
          <w:u w:val="single"/>
          <w:lang w:val="en-GB"/>
        </w:rPr>
        <w:t>who is in charge</w:t>
      </w:r>
      <w:r w:rsidRPr="00B47A53">
        <w:rPr>
          <w:highlight w:val="yellow"/>
          <w:lang w:val="en-GB"/>
        </w:rPr>
        <w:t xml:space="preserve"> of deciding if and which price medicines are purchased? Are there specific institutions, bodies or persons involved in the process? </w:t>
      </w:r>
      <w:r w:rsidRPr="00D57449">
        <w:rPr>
          <w:highlight w:val="yellow"/>
        </w:rPr>
        <w:t>What is the role of the hospital pharmacists?</w:t>
      </w:r>
    </w:p>
    <w:p w14:paraId="5DC755FA" w14:textId="77777777" w:rsidR="00E32505" w:rsidRPr="00B47A53" w:rsidRDefault="00E32505" w:rsidP="00A15C57">
      <w:pPr>
        <w:pStyle w:val="Liste1"/>
        <w:rPr>
          <w:highlight w:val="yellow"/>
          <w:lang w:val="en-GB"/>
        </w:rPr>
      </w:pPr>
      <w:r w:rsidRPr="00B47A53">
        <w:rPr>
          <w:highlight w:val="yellow"/>
          <w:lang w:val="en-GB"/>
        </w:rPr>
        <w:t xml:space="preserve">Which </w:t>
      </w:r>
      <w:r w:rsidRPr="00B47A53">
        <w:rPr>
          <w:highlight w:val="yellow"/>
          <w:u w:val="single"/>
          <w:lang w:val="en-GB"/>
        </w:rPr>
        <w:t>price type</w:t>
      </w:r>
      <w:r w:rsidRPr="00B47A53">
        <w:rPr>
          <w:highlight w:val="yellow"/>
          <w:lang w:val="en-GB"/>
        </w:rPr>
        <w:t xml:space="preserve"> does the hospital price correspond to (ex-factory, pharmacy purchasing price, pharmacy retail price)? Is there </w:t>
      </w:r>
      <w:r w:rsidR="006127A1" w:rsidRPr="00B47A53">
        <w:rPr>
          <w:highlight w:val="yellow"/>
          <w:lang w:val="en-GB"/>
        </w:rPr>
        <w:t xml:space="preserve">an </w:t>
      </w:r>
      <w:r w:rsidRPr="00B47A53">
        <w:rPr>
          <w:highlight w:val="yellow"/>
          <w:lang w:val="en-GB"/>
        </w:rPr>
        <w:t>official price calculation scheme for medicines used in hospitals?</w:t>
      </w:r>
    </w:p>
    <w:p w14:paraId="433A42BE" w14:textId="77777777" w:rsidR="00E32505" w:rsidRPr="00B47A53" w:rsidRDefault="00E32505" w:rsidP="00A15C57">
      <w:pPr>
        <w:pStyle w:val="Liste1"/>
        <w:rPr>
          <w:highlight w:val="yellow"/>
          <w:lang w:val="en-GB"/>
        </w:rPr>
      </w:pPr>
      <w:r w:rsidRPr="00B47A53">
        <w:rPr>
          <w:highlight w:val="yellow"/>
          <w:lang w:val="en-GB"/>
        </w:rPr>
        <w:t xml:space="preserve">Are medicines sold to hospitals </w:t>
      </w:r>
      <w:r w:rsidRPr="00B47A53">
        <w:rPr>
          <w:highlight w:val="yellow"/>
          <w:u w:val="single"/>
          <w:lang w:val="en-GB"/>
        </w:rPr>
        <w:t xml:space="preserve">subject to VAT </w:t>
      </w:r>
      <w:r w:rsidRPr="00B47A53">
        <w:rPr>
          <w:highlight w:val="yellow"/>
          <w:lang w:val="en-GB"/>
        </w:rPr>
        <w:t xml:space="preserve">and at which </w:t>
      </w:r>
      <w:r w:rsidRPr="00B47A53">
        <w:rPr>
          <w:highlight w:val="yellow"/>
          <w:u w:val="single"/>
          <w:lang w:val="en-GB"/>
        </w:rPr>
        <w:t>rate</w:t>
      </w:r>
      <w:r w:rsidRPr="00B47A53">
        <w:rPr>
          <w:highlight w:val="yellow"/>
          <w:lang w:val="en-GB"/>
        </w:rPr>
        <w:t>?</w:t>
      </w:r>
    </w:p>
    <w:p w14:paraId="2D1F5495" w14:textId="77777777" w:rsidR="00E32505" w:rsidRPr="00D57449" w:rsidRDefault="00E32505" w:rsidP="00A15C57">
      <w:pPr>
        <w:pStyle w:val="Liste1"/>
        <w:rPr>
          <w:highlight w:val="yellow"/>
        </w:rPr>
      </w:pPr>
      <w:r w:rsidRPr="00B47A53">
        <w:rPr>
          <w:highlight w:val="yellow"/>
          <w:lang w:val="en-GB"/>
        </w:rPr>
        <w:t xml:space="preserve">Are </w:t>
      </w:r>
      <w:r w:rsidRPr="00B47A53">
        <w:rPr>
          <w:highlight w:val="yellow"/>
          <w:u w:val="single"/>
          <w:lang w:val="en-GB"/>
        </w:rPr>
        <w:t>mark-ups</w:t>
      </w:r>
      <w:r w:rsidRPr="00B47A53">
        <w:rPr>
          <w:highlight w:val="yellow"/>
          <w:lang w:val="en-GB"/>
        </w:rPr>
        <w:t xml:space="preserve"> relevant for medicines used in hospitals? Please, describe the possible schemes. </w:t>
      </w:r>
      <w:r w:rsidRPr="00D57449">
        <w:rPr>
          <w:highlight w:val="yellow"/>
        </w:rPr>
        <w:t>What is the legal basis?</w:t>
      </w:r>
    </w:p>
    <w:p w14:paraId="25FC9EA3" w14:textId="77777777" w:rsidR="00E32505" w:rsidRPr="00B47A53" w:rsidRDefault="00E32505" w:rsidP="00A15C57">
      <w:pPr>
        <w:pStyle w:val="Liste1"/>
        <w:rPr>
          <w:highlight w:val="yellow"/>
          <w:lang w:val="en-GB"/>
        </w:rPr>
      </w:pPr>
      <w:r w:rsidRPr="00B47A53">
        <w:rPr>
          <w:highlight w:val="yellow"/>
          <w:lang w:val="en-GB"/>
        </w:rPr>
        <w:t xml:space="preserve">Are there any mandatory or voluntary (commercial) </w:t>
      </w:r>
      <w:r w:rsidRPr="00B47A53">
        <w:rPr>
          <w:highlight w:val="yellow"/>
          <w:u w:val="single"/>
          <w:lang w:val="en-GB"/>
        </w:rPr>
        <w:t>discounts</w:t>
      </w:r>
      <w:r w:rsidRPr="00B47A53">
        <w:rPr>
          <w:highlight w:val="yellow"/>
          <w:lang w:val="en-GB"/>
        </w:rPr>
        <w:t>, rebates or other price reductions granted to the hospitals?</w:t>
      </w:r>
    </w:p>
    <w:p w14:paraId="675EAA21" w14:textId="19A59F1D" w:rsidR="00E32505" w:rsidRPr="00B47A53" w:rsidRDefault="00E32505" w:rsidP="00A15C57">
      <w:pPr>
        <w:pStyle w:val="Liste1"/>
        <w:rPr>
          <w:highlight w:val="yellow"/>
          <w:lang w:val="en-GB"/>
        </w:rPr>
      </w:pPr>
      <w:r w:rsidRPr="00B47A53">
        <w:rPr>
          <w:highlight w:val="yellow"/>
          <w:lang w:val="en-GB"/>
        </w:rPr>
        <w:t xml:space="preserve">Please describe the major </w:t>
      </w:r>
      <w:r w:rsidRPr="00B47A53">
        <w:rPr>
          <w:highlight w:val="yellow"/>
          <w:u w:val="single"/>
          <w:lang w:val="en-GB"/>
        </w:rPr>
        <w:t>purchasing policies</w:t>
      </w:r>
      <w:r w:rsidRPr="00B47A53">
        <w:rPr>
          <w:highlight w:val="yellow"/>
          <w:lang w:val="en-GB"/>
        </w:rPr>
        <w:t xml:space="preserve"> (e.g. tendering or negotiations) used in the in-patient sector in your country as of </w:t>
      </w:r>
      <w:r w:rsidR="007257B9">
        <w:rPr>
          <w:highlight w:val="yellow"/>
          <w:lang w:val="en-GB"/>
        </w:rPr>
        <w:t>2022</w:t>
      </w:r>
      <w:r w:rsidRPr="00B47A53">
        <w:rPr>
          <w:highlight w:val="yellow"/>
          <w:lang w:val="en-GB"/>
        </w:rPr>
        <w:t xml:space="preserve">. If different purchasing policies are applied in your country (in parallel or one following the other one), please comment on their relevance. Should one purchasing policy follow another one (e.g. first central tendering, then direct purchases of hospitals) please indicate. </w:t>
      </w:r>
    </w:p>
    <w:p w14:paraId="35B1A8CD"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other purchasing policies</w:t>
      </w:r>
      <w:r w:rsidRPr="00B47A53">
        <w:rPr>
          <w:highlight w:val="yellow"/>
          <w:lang w:val="en-GB"/>
        </w:rPr>
        <w:t xml:space="preserve"> (besides tendering and negotiations) that play a role in the in-patient sector? What are the </w:t>
      </w:r>
      <w:r w:rsidRPr="00B47A53">
        <w:rPr>
          <w:highlight w:val="yellow"/>
          <w:u w:val="single"/>
          <w:lang w:val="en-GB"/>
        </w:rPr>
        <w:t xml:space="preserve">legal provisions </w:t>
      </w:r>
      <w:r w:rsidRPr="00B47A53">
        <w:rPr>
          <w:highlight w:val="yellow"/>
          <w:lang w:val="en-GB"/>
        </w:rPr>
        <w:t xml:space="preserve">for these? </w:t>
      </w:r>
      <w:r w:rsidRPr="00B47A53">
        <w:rPr>
          <w:highlight w:val="yellow"/>
          <w:u w:val="single"/>
          <w:lang w:val="en-GB"/>
        </w:rPr>
        <w:t>Who</w:t>
      </w:r>
      <w:r w:rsidRPr="00B47A53">
        <w:rPr>
          <w:highlight w:val="yellow"/>
          <w:lang w:val="en-GB"/>
        </w:rPr>
        <w:t xml:space="preserve"> is involved and which are the most </w:t>
      </w:r>
      <w:r w:rsidRPr="00B47A53">
        <w:rPr>
          <w:highlight w:val="yellow"/>
          <w:u w:val="single"/>
          <w:lang w:val="en-GB"/>
        </w:rPr>
        <w:t>relevant criteria</w:t>
      </w:r>
      <w:r w:rsidRPr="00B47A53">
        <w:rPr>
          <w:highlight w:val="yellow"/>
          <w:lang w:val="en-GB"/>
        </w:rPr>
        <w:t>?</w:t>
      </w:r>
    </w:p>
    <w:p w14:paraId="7BA5A120" w14:textId="5C8311C4" w:rsidR="00BB6DDF" w:rsidRPr="00BB6DDF" w:rsidRDefault="00BB6DDF" w:rsidP="00A15C57">
      <w:pPr>
        <w:pStyle w:val="Liste1"/>
        <w:rPr>
          <w:highlight w:val="yellow"/>
        </w:rPr>
      </w:pPr>
      <w:r w:rsidRPr="00B47A53">
        <w:rPr>
          <w:highlight w:val="yellow"/>
          <w:lang w:val="en-GB"/>
        </w:rPr>
        <w:t xml:space="preserve">Do you have </w:t>
      </w:r>
      <w:r w:rsidRPr="00B47A53">
        <w:rPr>
          <w:highlight w:val="yellow"/>
          <w:u w:val="single"/>
          <w:lang w:val="en-GB"/>
        </w:rPr>
        <w:t>managed-entry agreements</w:t>
      </w:r>
      <w:r w:rsidRPr="00B47A53">
        <w:rPr>
          <w:highlight w:val="yellow"/>
          <w:lang w:val="en-GB"/>
        </w:rPr>
        <w:t xml:space="preserve"> in your country in hospitals? Are they common, or only applied in a few cases? (pls. provide some examples) Which types of MEA (financial schemes, performance-based agreement) do you have? What is the legal basis? Which actors / active ingredients / products /sectors (</w:t>
      </w:r>
      <w:r w:rsidR="004738D9" w:rsidRPr="00B47A53">
        <w:rPr>
          <w:highlight w:val="yellow"/>
          <w:lang w:val="en-GB"/>
        </w:rPr>
        <w:t xml:space="preserve">in-patient only or </w:t>
      </w:r>
      <w:r w:rsidRPr="00B47A53">
        <w:rPr>
          <w:highlight w:val="yellow"/>
          <w:lang w:val="en-GB"/>
        </w:rPr>
        <w:t xml:space="preserve">also </w:t>
      </w:r>
      <w:r w:rsidR="00176090" w:rsidRPr="00B47A53">
        <w:rPr>
          <w:highlight w:val="yellow"/>
          <w:lang w:val="en-GB"/>
        </w:rPr>
        <w:t>outpat</w:t>
      </w:r>
      <w:r w:rsidRPr="00B47A53">
        <w:rPr>
          <w:highlight w:val="yellow"/>
          <w:lang w:val="en-GB"/>
        </w:rPr>
        <w:t xml:space="preserve">ient?) are covered? </w:t>
      </w:r>
      <w:r w:rsidRPr="004D3C93">
        <w:rPr>
          <w:highlight w:val="yellow"/>
        </w:rPr>
        <w:t>Are result</w:t>
      </w:r>
      <w:r>
        <w:rPr>
          <w:highlight w:val="yellow"/>
        </w:rPr>
        <w:t>s / evaluations available?</w:t>
      </w:r>
    </w:p>
    <w:p w14:paraId="1C2354F8" w14:textId="77777777" w:rsidR="00E32505" w:rsidRPr="00D57449" w:rsidRDefault="00E32505" w:rsidP="00DC3CB3">
      <w:pPr>
        <w:pStyle w:val="berschrift2"/>
        <w:rPr>
          <w:lang w:val="en-US"/>
        </w:rPr>
      </w:pPr>
      <w:bookmarkStart w:id="229" w:name="_Toc386617852"/>
      <w:bookmarkStart w:id="230" w:name="_Toc386617945"/>
      <w:bookmarkStart w:id="231" w:name="_Toc112133387"/>
      <w:r w:rsidRPr="00D57449">
        <w:rPr>
          <w:lang w:val="en-US"/>
        </w:rPr>
        <w:t>Procurement</w:t>
      </w:r>
      <w:bookmarkEnd w:id="229"/>
      <w:bookmarkEnd w:id="230"/>
      <w:bookmarkEnd w:id="231"/>
    </w:p>
    <w:p w14:paraId="127F69D1" w14:textId="77777777" w:rsidR="00E32505" w:rsidRPr="00D57449" w:rsidRDefault="00E32505" w:rsidP="00A15C57">
      <w:pPr>
        <w:pStyle w:val="Liste1"/>
        <w:rPr>
          <w:highlight w:val="yellow"/>
        </w:rPr>
      </w:pPr>
      <w:r w:rsidRPr="00B47A53">
        <w:rPr>
          <w:highlight w:val="yellow"/>
          <w:lang w:val="en-GB"/>
        </w:rPr>
        <w:t xml:space="preserve">Do hospitals carry out their own </w:t>
      </w:r>
      <w:r w:rsidRPr="00B47A53">
        <w:rPr>
          <w:highlight w:val="yellow"/>
          <w:u w:val="single"/>
          <w:lang w:val="en-GB"/>
        </w:rPr>
        <w:t>procurement</w:t>
      </w:r>
      <w:r w:rsidRPr="00B47A53">
        <w:rPr>
          <w:highlight w:val="yellow"/>
          <w:lang w:val="en-GB"/>
        </w:rPr>
        <w:t xml:space="preserve"> or is there joint procurement for a group of hospitals? Is there a national / regional procurement agency in your country? </w:t>
      </w:r>
      <w:r w:rsidRPr="00D57449">
        <w:rPr>
          <w:highlight w:val="yellow"/>
        </w:rPr>
        <w:t>How often does procurement take place</w:t>
      </w:r>
      <w:r w:rsidRPr="00D57449">
        <w:rPr>
          <w:highlight w:val="yellow"/>
          <w:lang w:val="en-US"/>
        </w:rPr>
        <w:t>?</w:t>
      </w:r>
    </w:p>
    <w:p w14:paraId="3D0B217C" w14:textId="77777777" w:rsidR="00E32505" w:rsidRPr="00D57449" w:rsidRDefault="00E32505" w:rsidP="00A15C57">
      <w:pPr>
        <w:pStyle w:val="Liste1"/>
        <w:rPr>
          <w:highlight w:val="yellow"/>
          <w:lang w:val="en-US"/>
        </w:rPr>
      </w:pPr>
      <w:r w:rsidRPr="00D57449">
        <w:rPr>
          <w:highlight w:val="yellow"/>
          <w:u w:val="single"/>
          <w:lang w:val="en-US"/>
        </w:rPr>
        <w:t>Who</w:t>
      </w:r>
      <w:r w:rsidRPr="008C588F">
        <w:rPr>
          <w:highlight w:val="yellow"/>
          <w:lang w:val="en-US"/>
        </w:rPr>
        <w:t xml:space="preserve"> </w:t>
      </w:r>
      <w:r w:rsidRPr="00D57449">
        <w:rPr>
          <w:highlight w:val="yellow"/>
          <w:u w:val="single"/>
          <w:lang w:val="en-US"/>
        </w:rPr>
        <w:t>i</w:t>
      </w:r>
      <w:r w:rsidRPr="00D57449">
        <w:rPr>
          <w:highlight w:val="yellow"/>
          <w:lang w:val="en-US"/>
        </w:rPr>
        <w:t xml:space="preserve">s involved in the procurement process? Who has </w:t>
      </w:r>
      <w:r w:rsidRPr="00D57449">
        <w:rPr>
          <w:highlight w:val="yellow"/>
          <w:u w:val="single"/>
          <w:lang w:val="en-US"/>
        </w:rPr>
        <w:t>advisor</w:t>
      </w:r>
      <w:r w:rsidRPr="00D57449">
        <w:rPr>
          <w:highlight w:val="yellow"/>
          <w:lang w:val="en-US"/>
        </w:rPr>
        <w:t xml:space="preserve">y and who has </w:t>
      </w:r>
      <w:r w:rsidRPr="00D57449">
        <w:rPr>
          <w:highlight w:val="yellow"/>
          <w:u w:val="single"/>
          <w:lang w:val="en-US"/>
        </w:rPr>
        <w:t>decision taking</w:t>
      </w:r>
      <w:r w:rsidRPr="00A22FCE">
        <w:rPr>
          <w:highlight w:val="yellow"/>
          <w:lang w:val="en-US"/>
        </w:rPr>
        <w:t xml:space="preserve"> </w:t>
      </w:r>
      <w:r w:rsidRPr="00D57449">
        <w:rPr>
          <w:highlight w:val="yellow"/>
          <w:lang w:val="en-US"/>
        </w:rPr>
        <w:t>role in the procurement process? Which are the most relevant criteria for deciding if a medicine is purchased?</w:t>
      </w:r>
    </w:p>
    <w:p w14:paraId="6F10727A" w14:textId="77777777" w:rsidR="00E32505" w:rsidRPr="00D57449" w:rsidRDefault="00E32505" w:rsidP="00DC3CB3">
      <w:pPr>
        <w:pStyle w:val="berschrift2"/>
        <w:rPr>
          <w:lang w:val="en-US"/>
        </w:rPr>
      </w:pPr>
      <w:bookmarkStart w:id="232" w:name="_Toc386617853"/>
      <w:bookmarkStart w:id="233" w:name="_Toc386617946"/>
      <w:bookmarkStart w:id="234" w:name="_Toc112133388"/>
      <w:r w:rsidRPr="00D57449">
        <w:rPr>
          <w:lang w:val="en-US"/>
        </w:rPr>
        <w:t>Reimbursement</w:t>
      </w:r>
      <w:bookmarkEnd w:id="232"/>
      <w:bookmarkEnd w:id="233"/>
      <w:bookmarkEnd w:id="234"/>
      <w:r w:rsidRPr="00D57449">
        <w:rPr>
          <w:lang w:val="en-US"/>
        </w:rPr>
        <w:t xml:space="preserve"> </w:t>
      </w:r>
    </w:p>
    <w:p w14:paraId="6504A9C1" w14:textId="01F21D96" w:rsidR="00E32505" w:rsidRPr="00D57449" w:rsidRDefault="00E32505" w:rsidP="00E32505">
      <w:pPr>
        <w:rPr>
          <w:rFonts w:cs="Lucida Sans Unicode"/>
        </w:rPr>
      </w:pPr>
      <w:r w:rsidRPr="00E32505">
        <w:rPr>
          <w:rFonts w:cs="Lucida Sans Unicode"/>
          <w:highlight w:val="yellow"/>
        </w:rPr>
        <w:t>Please describe in this section how medicines used in hospitals are fin</w:t>
      </w:r>
      <w:r w:rsidR="00220F92">
        <w:rPr>
          <w:rFonts w:cs="Lucida Sans Unicode"/>
          <w:highlight w:val="yellow"/>
        </w:rPr>
        <w:t xml:space="preserve">anced in your country as of </w:t>
      </w:r>
      <w:r w:rsidR="007257B9">
        <w:rPr>
          <w:rFonts w:cs="Lucida Sans Unicode"/>
          <w:highlight w:val="yellow"/>
        </w:rPr>
        <w:t>2022</w:t>
      </w:r>
      <w:r w:rsidRPr="00E32505">
        <w:rPr>
          <w:rFonts w:cs="Lucida Sans Unicode"/>
          <w:highlight w:val="yellow"/>
        </w:rPr>
        <w:t>.</w:t>
      </w:r>
      <w:r w:rsidRPr="00D57449">
        <w:rPr>
          <w:rFonts w:cs="Lucida Sans Unicode"/>
          <w:highlight w:val="yellow"/>
          <w:lang w:val="en-US"/>
        </w:rPr>
        <w:t xml:space="preserve"> Specify if the </w:t>
      </w:r>
      <w:r w:rsidRPr="00D57449">
        <w:rPr>
          <w:rFonts w:cs="Lucida Sans Unicode"/>
          <w:highlight w:val="yellow"/>
          <w:u w:val="single"/>
          <w:lang w:val="en-US"/>
        </w:rPr>
        <w:t>financing/reimbursement system</w:t>
      </w:r>
      <w:r w:rsidRPr="00D57449">
        <w:rPr>
          <w:rFonts w:cs="Lucida Sans Unicode"/>
          <w:highlight w:val="yellow"/>
          <w:lang w:val="en-US"/>
        </w:rPr>
        <w:t xml:space="preserve"> is applied country-wide or for a majority of hospitals (e.g. public hospitals). When describing the system, please consider the following points:</w:t>
      </w:r>
    </w:p>
    <w:p w14:paraId="7EF13FA1" w14:textId="5DD49A6B" w:rsidR="00E32505" w:rsidRPr="00B47A53" w:rsidRDefault="00E32505" w:rsidP="00A15C57">
      <w:pPr>
        <w:pStyle w:val="Liste1"/>
        <w:rPr>
          <w:highlight w:val="yellow"/>
          <w:lang w:val="en-GB"/>
        </w:rPr>
      </w:pPr>
      <w:r w:rsidRPr="00B47A53">
        <w:rPr>
          <w:highlight w:val="yellow"/>
          <w:lang w:val="en-GB"/>
        </w:rPr>
        <w:t xml:space="preserve">Does </w:t>
      </w:r>
      <w:r w:rsidRPr="00B47A53">
        <w:rPr>
          <w:highlight w:val="yellow"/>
          <w:u w:val="single"/>
          <w:lang w:val="en-GB"/>
        </w:rPr>
        <w:t xml:space="preserve">financing/reimbursement in the inpatient sector differ from the </w:t>
      </w:r>
      <w:r w:rsidR="00176090" w:rsidRPr="00B47A53">
        <w:rPr>
          <w:highlight w:val="yellow"/>
          <w:u w:val="single"/>
          <w:lang w:val="en-GB"/>
        </w:rPr>
        <w:t>outpat</w:t>
      </w:r>
      <w:r w:rsidRPr="00B47A53">
        <w:rPr>
          <w:highlight w:val="yellow"/>
          <w:u w:val="single"/>
          <w:lang w:val="en-GB"/>
        </w:rPr>
        <w:t>ient sector</w:t>
      </w:r>
      <w:r w:rsidRPr="00B47A53">
        <w:rPr>
          <w:highlight w:val="yellow"/>
          <w:lang w:val="en-GB"/>
        </w:rPr>
        <w:t>? Which legal provisions (e.g. Social Insurance Law) are relevant for reimbursement in the hospital sector?</w:t>
      </w:r>
    </w:p>
    <w:p w14:paraId="0823009F" w14:textId="77777777" w:rsidR="00E32505" w:rsidRPr="00B47A53" w:rsidRDefault="00E32505" w:rsidP="00A15C57">
      <w:pPr>
        <w:pStyle w:val="Liste1"/>
        <w:rPr>
          <w:highlight w:val="yellow"/>
          <w:lang w:val="en-GB"/>
        </w:rPr>
      </w:pPr>
      <w:r w:rsidRPr="00B47A53">
        <w:rPr>
          <w:highlight w:val="yellow"/>
          <w:lang w:val="en-GB"/>
        </w:rPr>
        <w:t xml:space="preserve">Who is the </w:t>
      </w:r>
      <w:r w:rsidRPr="00B47A53">
        <w:rPr>
          <w:highlight w:val="yellow"/>
          <w:u w:val="single"/>
          <w:lang w:val="en-GB"/>
        </w:rPr>
        <w:t>main “payer” of medicines in hospitals</w:t>
      </w:r>
      <w:r w:rsidRPr="00B47A53">
        <w:rPr>
          <w:highlight w:val="yellow"/>
          <w:lang w:val="en-GB"/>
        </w:rPr>
        <w:t xml:space="preserve"> (e.g., NHS / SHI, state, owner of hospital, community / region)? Is funding of medicines covered by hospital budgets? Which budgets cover reimbursement for medicines in in-patient care?</w:t>
      </w:r>
    </w:p>
    <w:p w14:paraId="41DB946D" w14:textId="77777777" w:rsidR="00E32505" w:rsidRPr="00B47A53" w:rsidRDefault="00E32505" w:rsidP="00A15C57">
      <w:pPr>
        <w:pStyle w:val="Liste1"/>
        <w:rPr>
          <w:highlight w:val="yellow"/>
          <w:lang w:val="en-GB"/>
        </w:rPr>
      </w:pPr>
      <w:r w:rsidRPr="00B47A53">
        <w:rPr>
          <w:highlight w:val="yellow"/>
          <w:lang w:val="en-GB"/>
        </w:rPr>
        <w:t xml:space="preserve">Are there </w:t>
      </w:r>
      <w:r w:rsidRPr="00B47A53">
        <w:rPr>
          <w:highlight w:val="yellow"/>
          <w:u w:val="single"/>
          <w:lang w:val="en-GB"/>
        </w:rPr>
        <w:t>co</w:t>
      </w:r>
      <w:r w:rsidR="006127A1" w:rsidRPr="00B47A53">
        <w:rPr>
          <w:highlight w:val="yellow"/>
          <w:u w:val="single"/>
          <w:lang w:val="en-GB"/>
        </w:rPr>
        <w:t>-</w:t>
      </w:r>
      <w:r w:rsidRPr="00B47A53">
        <w:rPr>
          <w:highlight w:val="yellow"/>
          <w:u w:val="single"/>
          <w:lang w:val="en-GB"/>
        </w:rPr>
        <w:t>operative funding ways for the reimbursement of medicines</w:t>
      </w:r>
      <w:r w:rsidRPr="00B47A53">
        <w:rPr>
          <w:highlight w:val="yellow"/>
          <w:lang w:val="en-GB"/>
        </w:rPr>
        <w:t xml:space="preserve"> (e.g. does NHS / SHI pay a share of the medicines used in hospitals like in the Netherlands)? If yes, please give an example for specific illnesses or medicines. Are there specific budgets provided for specific medicines used in hospitals (e.g. for orphan drugs, for specific diseases, for high cost medicines)?</w:t>
      </w:r>
    </w:p>
    <w:p w14:paraId="1FD9EA13" w14:textId="77777777" w:rsidR="00E32505" w:rsidRPr="00B47A53" w:rsidRDefault="00E32505" w:rsidP="00A15C57">
      <w:pPr>
        <w:pStyle w:val="Liste1"/>
        <w:rPr>
          <w:highlight w:val="yellow"/>
          <w:lang w:val="en-GB"/>
        </w:rPr>
      </w:pPr>
      <w:r w:rsidRPr="00B47A53">
        <w:rPr>
          <w:highlight w:val="yellow"/>
          <w:lang w:val="en-GB"/>
        </w:rPr>
        <w:t xml:space="preserve">At what </w:t>
      </w:r>
      <w:r w:rsidRPr="00B47A53">
        <w:rPr>
          <w:highlight w:val="yellow"/>
          <w:u w:val="single"/>
          <w:lang w:val="en-GB"/>
        </w:rPr>
        <w:t>level</w:t>
      </w:r>
      <w:r w:rsidRPr="00B47A53">
        <w:rPr>
          <w:highlight w:val="yellow"/>
          <w:lang w:val="en-GB"/>
        </w:rPr>
        <w:t xml:space="preserve"> are medicines covered by hospital budgets for in-patient care (fully or partly reimbursed)?</w:t>
      </w:r>
    </w:p>
    <w:p w14:paraId="05F59187" w14:textId="77777777" w:rsidR="00E32505" w:rsidRPr="00B47A53" w:rsidRDefault="00E32505" w:rsidP="00A15C57">
      <w:pPr>
        <w:pStyle w:val="Liste1"/>
        <w:rPr>
          <w:highlight w:val="yellow"/>
          <w:lang w:val="en-GB"/>
        </w:rPr>
      </w:pPr>
      <w:r w:rsidRPr="00B47A53">
        <w:rPr>
          <w:highlight w:val="yellow"/>
          <w:lang w:val="en-GB"/>
        </w:rPr>
        <w:t xml:space="preserve">Are the </w:t>
      </w:r>
      <w:r w:rsidRPr="00B47A53">
        <w:rPr>
          <w:highlight w:val="yellow"/>
          <w:u w:val="single"/>
          <w:lang w:val="en-GB"/>
        </w:rPr>
        <w:t>criteria</w:t>
      </w:r>
      <w:r w:rsidRPr="00B47A53">
        <w:rPr>
          <w:highlight w:val="yellow"/>
          <w:lang w:val="en-GB"/>
        </w:rPr>
        <w:t xml:space="preserve"> for funding of medicines in the hospital sector any different from the general sector? </w:t>
      </w:r>
    </w:p>
    <w:p w14:paraId="38DCAB7B" w14:textId="548BBA59" w:rsidR="00E32505" w:rsidRPr="00B47A53" w:rsidRDefault="00E32505" w:rsidP="00A15C57">
      <w:pPr>
        <w:pStyle w:val="Liste1"/>
        <w:rPr>
          <w:highlight w:val="yellow"/>
          <w:lang w:val="en-GB"/>
        </w:rPr>
      </w:pPr>
      <w:r w:rsidRPr="00B47A53">
        <w:rPr>
          <w:highlight w:val="yellow"/>
          <w:lang w:val="en-GB"/>
        </w:rPr>
        <w:t xml:space="preserve">Are </w:t>
      </w:r>
      <w:r w:rsidRPr="00B47A53">
        <w:rPr>
          <w:highlight w:val="yellow"/>
          <w:u w:val="single"/>
          <w:lang w:val="en-GB"/>
        </w:rPr>
        <w:t>positive and/or negative list(s)</w:t>
      </w:r>
      <w:r w:rsidRPr="00B47A53">
        <w:rPr>
          <w:highlight w:val="yellow"/>
          <w:lang w:val="en-GB"/>
        </w:rPr>
        <w:t xml:space="preserve"> applied in the </w:t>
      </w:r>
      <w:r w:rsidR="00176090" w:rsidRPr="00B47A53">
        <w:rPr>
          <w:highlight w:val="yellow"/>
          <w:lang w:val="en-GB"/>
        </w:rPr>
        <w:t>outpat</w:t>
      </w:r>
      <w:r w:rsidRPr="00B47A53">
        <w:rPr>
          <w:highlight w:val="yellow"/>
          <w:lang w:val="en-GB"/>
        </w:rPr>
        <w:t xml:space="preserve">ient sector also relevant for the in-patient sector? </w:t>
      </w:r>
    </w:p>
    <w:p w14:paraId="04AB5372" w14:textId="77777777" w:rsidR="00777CD5" w:rsidRDefault="00E32505">
      <w:pPr>
        <w:keepNext/>
        <w:keepLines/>
      </w:pPr>
      <w:r w:rsidRPr="00986B81">
        <w:rPr>
          <w:highlight w:val="yellow"/>
        </w:rPr>
        <w:t xml:space="preserve">If medicines are </w:t>
      </w:r>
      <w:r w:rsidRPr="00986B81">
        <w:rPr>
          <w:highlight w:val="yellow"/>
          <w:u w:val="single"/>
        </w:rPr>
        <w:t>partly reimbursed</w:t>
      </w:r>
      <w:r w:rsidRPr="00986B81">
        <w:rPr>
          <w:highlight w:val="yellow"/>
        </w:rPr>
        <w:t>, please answer the following questions:</w:t>
      </w:r>
    </w:p>
    <w:p w14:paraId="3BACF403" w14:textId="77777777" w:rsidR="00E32505" w:rsidRPr="00B47A53" w:rsidRDefault="00E32505" w:rsidP="00A15C57">
      <w:pPr>
        <w:pStyle w:val="Liste1"/>
        <w:rPr>
          <w:highlight w:val="yellow"/>
          <w:lang w:val="en-GB"/>
        </w:rPr>
      </w:pPr>
      <w:r w:rsidRPr="00B47A53">
        <w:rPr>
          <w:highlight w:val="yellow"/>
          <w:lang w:val="en-GB"/>
        </w:rPr>
        <w:t xml:space="preserve">Do patients have to </w:t>
      </w:r>
      <w:r w:rsidRPr="00B47A53">
        <w:rPr>
          <w:highlight w:val="yellow"/>
          <w:u w:val="single"/>
          <w:lang w:val="en-GB"/>
        </w:rPr>
        <w:t>co-pay</w:t>
      </w:r>
      <w:r w:rsidRPr="00B47A53">
        <w:rPr>
          <w:highlight w:val="yellow"/>
          <w:lang w:val="en-GB"/>
        </w:rPr>
        <w:t xml:space="preserve"> for medicines received during the treatment in hospitals? </w:t>
      </w:r>
    </w:p>
    <w:p w14:paraId="7519E862" w14:textId="77777777" w:rsidR="00E32505" w:rsidRPr="00B47A53" w:rsidRDefault="00E32505" w:rsidP="00A15C57">
      <w:pPr>
        <w:pStyle w:val="Liste1"/>
        <w:rPr>
          <w:rFonts w:ascii="Arial" w:hAnsi="Arial"/>
          <w:sz w:val="22"/>
          <w:highlight w:val="yellow"/>
          <w:lang w:val="en-GB"/>
        </w:rPr>
      </w:pPr>
      <w:r w:rsidRPr="00B47A53">
        <w:rPr>
          <w:highlight w:val="yellow"/>
          <w:lang w:val="en-GB"/>
        </w:rPr>
        <w:t xml:space="preserve">If yes: Do all patients have to co-pay? Are there exemptions for vulnerable groups? </w:t>
      </w:r>
    </w:p>
    <w:p w14:paraId="7DF4FADF" w14:textId="77777777" w:rsidR="00E32505" w:rsidRPr="00B47A53" w:rsidRDefault="00E32505" w:rsidP="00A15C57">
      <w:pPr>
        <w:pStyle w:val="Liste1"/>
        <w:rPr>
          <w:highlight w:val="yellow"/>
          <w:lang w:val="en-GB"/>
        </w:rPr>
      </w:pPr>
      <w:r w:rsidRPr="00B47A53">
        <w:rPr>
          <w:highlight w:val="yellow"/>
          <w:lang w:val="en-GB"/>
        </w:rPr>
        <w:t xml:space="preserve">Which are the prerequisites? Note: </w:t>
      </w:r>
    </w:p>
    <w:p w14:paraId="3A494635" w14:textId="77777777" w:rsidR="00E32505" w:rsidRPr="00986B81" w:rsidRDefault="00E32505" w:rsidP="00A15C57">
      <w:pPr>
        <w:pStyle w:val="Liste1"/>
        <w:rPr>
          <w:highlight w:val="yellow"/>
        </w:rPr>
      </w:pPr>
      <w:r w:rsidRPr="00B47A53">
        <w:rPr>
          <w:highlight w:val="yellow"/>
          <w:lang w:val="en-GB"/>
        </w:rPr>
        <w:t xml:space="preserve">How </w:t>
      </w:r>
      <w:r w:rsidRPr="00B47A53">
        <w:rPr>
          <w:highlight w:val="yellow"/>
          <w:u w:val="single"/>
          <w:lang w:val="en-GB"/>
        </w:rPr>
        <w:t>much</w:t>
      </w:r>
      <w:r w:rsidRPr="00B47A53">
        <w:rPr>
          <w:highlight w:val="yellow"/>
          <w:lang w:val="en-GB"/>
        </w:rPr>
        <w:t xml:space="preserve"> do they have to co-pay? </w:t>
      </w:r>
      <w:r w:rsidRPr="00986B81">
        <w:rPr>
          <w:highlight w:val="yellow"/>
        </w:rPr>
        <w:t xml:space="preserve">And in which </w:t>
      </w:r>
      <w:r w:rsidRPr="00986B81">
        <w:rPr>
          <w:highlight w:val="yellow"/>
          <w:u w:val="single"/>
        </w:rPr>
        <w:t>form</w:t>
      </w:r>
      <w:r w:rsidRPr="00986B81">
        <w:rPr>
          <w:highlight w:val="yellow"/>
        </w:rPr>
        <w:t>?</w:t>
      </w:r>
    </w:p>
    <w:p w14:paraId="28172936" w14:textId="77777777" w:rsidR="00E32505" w:rsidRPr="00D57449" w:rsidRDefault="00E32505" w:rsidP="00E32505">
      <w:pPr>
        <w:pStyle w:val="berschrift3"/>
        <w:rPr>
          <w:rFonts w:cs="Lucida Sans Unicode"/>
        </w:rPr>
      </w:pPr>
      <w:bookmarkStart w:id="235" w:name="_Toc223755712"/>
      <w:bookmarkStart w:id="236" w:name="_Toc259185387"/>
      <w:bookmarkStart w:id="237" w:name="_Toc386617854"/>
      <w:bookmarkStart w:id="238" w:name="_Toc386617947"/>
      <w:bookmarkStart w:id="239" w:name="_Toc112133389"/>
      <w:r w:rsidRPr="00D57449">
        <w:rPr>
          <w:rFonts w:cs="Lucida Sans Unicode"/>
        </w:rPr>
        <w:t>Hospital pharmaceutical formularies</w:t>
      </w:r>
      <w:bookmarkEnd w:id="235"/>
      <w:bookmarkEnd w:id="236"/>
      <w:bookmarkEnd w:id="237"/>
      <w:bookmarkEnd w:id="238"/>
      <w:bookmarkEnd w:id="239"/>
    </w:p>
    <w:p w14:paraId="1B94BACF" w14:textId="18239C89" w:rsidR="00E32505" w:rsidRPr="00D57449" w:rsidRDefault="00E32505" w:rsidP="00E32505">
      <w:pPr>
        <w:pStyle w:val="Standard0"/>
        <w:rPr>
          <w:rFonts w:cs="Lucida Sans Unicode"/>
          <w:highlight w:val="yellow"/>
          <w:lang w:val="en-GB"/>
        </w:rPr>
      </w:pPr>
      <w:r w:rsidRPr="00D57449">
        <w:rPr>
          <w:rFonts w:cs="Lucida Sans Unicode"/>
          <w:highlight w:val="yellow"/>
          <w:lang w:val="en-GB"/>
        </w:rPr>
        <w:t xml:space="preserve">Please describe if there are hospital pharmaceutical formularies in your country as of </w:t>
      </w:r>
      <w:r w:rsidR="007257B9">
        <w:rPr>
          <w:rFonts w:cs="Lucida Sans Unicode"/>
          <w:highlight w:val="yellow"/>
          <w:lang w:val="en-GB"/>
        </w:rPr>
        <w:t>2022</w:t>
      </w:r>
      <w:r w:rsidRPr="00D57449">
        <w:rPr>
          <w:rFonts w:cs="Lucida Sans Unicode"/>
          <w:highlight w:val="yellow"/>
          <w:lang w:val="en-GB"/>
        </w:rPr>
        <w:t>.</w:t>
      </w:r>
      <w:r w:rsidRPr="00D57449">
        <w:rPr>
          <w:rFonts w:cs="Lucida Sans Unicode"/>
          <w:highlight w:val="yellow"/>
          <w:lang w:val="en-US"/>
        </w:rPr>
        <w:t xml:space="preserve"> When describing the system, please consider the following points:</w:t>
      </w:r>
    </w:p>
    <w:p w14:paraId="33CF67E6" w14:textId="77777777" w:rsidR="00E32505" w:rsidRPr="00B47A53" w:rsidRDefault="00E32505" w:rsidP="00B47A53">
      <w:pPr>
        <w:pStyle w:val="Liste1"/>
        <w:rPr>
          <w:highlight w:val="yellow"/>
          <w:lang w:val="en-GB"/>
        </w:rPr>
      </w:pPr>
      <w:r w:rsidRPr="00B47A53">
        <w:rPr>
          <w:highlight w:val="yellow"/>
          <w:lang w:val="en-GB"/>
        </w:rPr>
        <w:t xml:space="preserve">Are there </w:t>
      </w:r>
      <w:r w:rsidRPr="00B47A53">
        <w:rPr>
          <w:highlight w:val="yellow"/>
          <w:u w:val="single"/>
          <w:lang w:val="en-GB"/>
        </w:rPr>
        <w:t>separate hospital pharmaceutical formularies</w:t>
      </w:r>
      <w:r w:rsidRPr="00B47A53">
        <w:rPr>
          <w:highlight w:val="yellow"/>
          <w:lang w:val="en-GB"/>
        </w:rPr>
        <w:t xml:space="preserve"> for each hospital? </w:t>
      </w:r>
    </w:p>
    <w:p w14:paraId="36D1AE15" w14:textId="77777777" w:rsidR="00E32505" w:rsidRPr="00B47A53" w:rsidRDefault="00E32505" w:rsidP="00B47A53">
      <w:pPr>
        <w:pStyle w:val="Liste1"/>
        <w:rPr>
          <w:highlight w:val="yellow"/>
          <w:lang w:val="en-GB"/>
        </w:rPr>
      </w:pPr>
      <w:r w:rsidRPr="00B47A53">
        <w:rPr>
          <w:highlight w:val="yellow"/>
          <w:lang w:val="en-GB"/>
        </w:rPr>
        <w:t xml:space="preserve">Do hospitals (which? – all public hospitals, hospitals of the same owner?) have </w:t>
      </w:r>
      <w:r w:rsidRPr="00B47A53">
        <w:rPr>
          <w:highlight w:val="yellow"/>
          <w:u w:val="single"/>
          <w:lang w:val="en-GB"/>
        </w:rPr>
        <w:t>joint hospital pharmaceutical formularies?</w:t>
      </w:r>
      <w:r w:rsidRPr="00B47A53">
        <w:rPr>
          <w:highlight w:val="yellow"/>
          <w:lang w:val="en-GB"/>
        </w:rPr>
        <w:t xml:space="preserve"> </w:t>
      </w:r>
    </w:p>
    <w:p w14:paraId="25103911" w14:textId="77777777" w:rsidR="00E32505" w:rsidRPr="00B47A53" w:rsidRDefault="00E32505" w:rsidP="00B47A53">
      <w:pPr>
        <w:pStyle w:val="Liste1"/>
        <w:rPr>
          <w:highlight w:val="yellow"/>
          <w:lang w:val="en-GB"/>
        </w:rPr>
      </w:pPr>
      <w:r w:rsidRPr="00B47A53">
        <w:rPr>
          <w:highlight w:val="yellow"/>
          <w:lang w:val="en-GB"/>
        </w:rPr>
        <w:t xml:space="preserve">Are there </w:t>
      </w:r>
      <w:r w:rsidRPr="00B47A53">
        <w:rPr>
          <w:highlight w:val="yellow"/>
          <w:u w:val="single"/>
          <w:lang w:val="en-GB"/>
        </w:rPr>
        <w:t>country-national hospital and regional hospital pharmaceutical formularies</w:t>
      </w:r>
      <w:r w:rsidRPr="00B47A53">
        <w:rPr>
          <w:highlight w:val="yellow"/>
          <w:lang w:val="en-GB"/>
        </w:rPr>
        <w:t>, possibly accompanied by individual hospital formularies?</w:t>
      </w:r>
    </w:p>
    <w:p w14:paraId="7A6A080E" w14:textId="77777777" w:rsidR="00E32505" w:rsidRPr="00D57449" w:rsidRDefault="00E32505" w:rsidP="00E32505">
      <w:pPr>
        <w:pStyle w:val="berschrift3"/>
        <w:rPr>
          <w:rFonts w:cs="Lucida Sans Unicode"/>
        </w:rPr>
      </w:pPr>
      <w:bookmarkStart w:id="240" w:name="_Toc259185388"/>
      <w:bookmarkStart w:id="241" w:name="_Toc386617855"/>
      <w:bookmarkStart w:id="242" w:name="_Toc386617948"/>
      <w:bookmarkStart w:id="243" w:name="_Toc112133390"/>
      <w:r w:rsidRPr="00D57449">
        <w:rPr>
          <w:rFonts w:cs="Lucida Sans Unicode"/>
        </w:rPr>
        <w:t>Pharmaceutical and Therapeutic Committees</w:t>
      </w:r>
      <w:bookmarkEnd w:id="240"/>
      <w:bookmarkEnd w:id="241"/>
      <w:bookmarkEnd w:id="242"/>
      <w:bookmarkEnd w:id="243"/>
    </w:p>
    <w:p w14:paraId="50C3FAD8" w14:textId="77777777" w:rsidR="00E32505" w:rsidRPr="00B47A53" w:rsidRDefault="00E32505" w:rsidP="00B47A53">
      <w:pPr>
        <w:pStyle w:val="Liste1"/>
        <w:rPr>
          <w:highlight w:val="yellow"/>
          <w:lang w:val="en-GB"/>
        </w:rPr>
      </w:pPr>
      <w:r w:rsidRPr="00B47A53">
        <w:rPr>
          <w:highlight w:val="yellow"/>
          <w:lang w:val="en-GB"/>
        </w:rPr>
        <w:t xml:space="preserve">What is the role of the </w:t>
      </w:r>
      <w:r w:rsidRPr="00B47A53">
        <w:rPr>
          <w:highlight w:val="yellow"/>
          <w:u w:val="single"/>
          <w:lang w:val="en-GB"/>
        </w:rPr>
        <w:t>hospital pharmacists</w:t>
      </w:r>
      <w:r w:rsidRPr="00B47A53">
        <w:rPr>
          <w:highlight w:val="yellow"/>
          <w:lang w:val="en-GB"/>
        </w:rPr>
        <w:t xml:space="preserve"> and the </w:t>
      </w:r>
      <w:r w:rsidRPr="00B47A53">
        <w:rPr>
          <w:highlight w:val="yellow"/>
          <w:u w:val="single"/>
          <w:lang w:val="en-GB"/>
        </w:rPr>
        <w:t>pharmaceutical and therapeutic committees</w:t>
      </w:r>
      <w:r w:rsidRPr="00B47A53">
        <w:rPr>
          <w:highlight w:val="yellow"/>
          <w:lang w:val="en-GB"/>
        </w:rPr>
        <w:t xml:space="preserve"> – advisory or decision taking?</w:t>
      </w:r>
    </w:p>
    <w:p w14:paraId="097B10C1" w14:textId="77777777" w:rsidR="00E32505" w:rsidRPr="00D57449" w:rsidRDefault="00E32505" w:rsidP="00DC3CB3">
      <w:pPr>
        <w:pStyle w:val="berschrift2"/>
        <w:rPr>
          <w:lang w:val="en-US"/>
        </w:rPr>
      </w:pPr>
      <w:bookmarkStart w:id="244" w:name="_Toc386617856"/>
      <w:bookmarkStart w:id="245" w:name="_Toc386617949"/>
      <w:bookmarkStart w:id="246" w:name="_Toc112133391"/>
      <w:r w:rsidRPr="00D57449">
        <w:rPr>
          <w:lang w:val="en-US"/>
        </w:rPr>
        <w:t>Volume Control in the in-patient sector</w:t>
      </w:r>
      <w:bookmarkEnd w:id="244"/>
      <w:bookmarkEnd w:id="245"/>
      <w:bookmarkEnd w:id="246"/>
    </w:p>
    <w:p w14:paraId="513E7F40" w14:textId="77777777" w:rsidR="00E32505" w:rsidRPr="00986B81" w:rsidRDefault="00E32505" w:rsidP="00B47A53">
      <w:pPr>
        <w:pStyle w:val="Liste1"/>
        <w:rPr>
          <w:highlight w:val="yellow"/>
          <w:u w:val="single"/>
        </w:rPr>
      </w:pPr>
      <w:r w:rsidRPr="00B47A53">
        <w:rPr>
          <w:highlight w:val="yellow"/>
          <w:lang w:val="en-GB"/>
        </w:rPr>
        <w:t xml:space="preserve">Briefly describe </w:t>
      </w:r>
      <w:r w:rsidRPr="00B47A53">
        <w:rPr>
          <w:highlight w:val="yellow"/>
          <w:u w:val="single"/>
          <w:lang w:val="en-GB"/>
        </w:rPr>
        <w:t>the methods used to evaluate</w:t>
      </w:r>
      <w:r w:rsidRPr="00B47A53">
        <w:rPr>
          <w:highlight w:val="yellow"/>
          <w:lang w:val="en-GB"/>
        </w:rPr>
        <w:t xml:space="preserve"> the pharmaceutical prices, expenditure, prescriptions and consumption? If applicable, describe </w:t>
      </w:r>
      <w:r w:rsidRPr="00B47A53">
        <w:rPr>
          <w:highlight w:val="yellow"/>
          <w:u w:val="single"/>
          <w:lang w:val="en-GB"/>
        </w:rPr>
        <w:t>when</w:t>
      </w:r>
      <w:r w:rsidRPr="00B47A53">
        <w:rPr>
          <w:highlight w:val="yellow"/>
          <w:lang w:val="en-GB"/>
        </w:rPr>
        <w:t xml:space="preserve"> these tools were implemented? </w:t>
      </w:r>
      <w:r w:rsidRPr="00B47A53">
        <w:rPr>
          <w:highlight w:val="yellow"/>
          <w:u w:val="single"/>
          <w:lang w:val="en-GB"/>
        </w:rPr>
        <w:t>Who is in charge</w:t>
      </w:r>
      <w:r w:rsidRPr="00B47A53">
        <w:rPr>
          <w:highlight w:val="yellow"/>
          <w:lang w:val="en-GB"/>
        </w:rPr>
        <w:t xml:space="preserve"> of the monitoring process and </w:t>
      </w:r>
      <w:r w:rsidRPr="00B47A53">
        <w:rPr>
          <w:highlight w:val="yellow"/>
          <w:u w:val="single"/>
          <w:lang w:val="en-GB"/>
        </w:rPr>
        <w:t>at which frequency</w:t>
      </w:r>
      <w:r w:rsidRPr="00B47A53">
        <w:rPr>
          <w:highlight w:val="yellow"/>
          <w:lang w:val="en-GB"/>
        </w:rPr>
        <w:t xml:space="preserve">? </w:t>
      </w:r>
      <w:r w:rsidRPr="00D57449">
        <w:rPr>
          <w:highlight w:val="yellow"/>
        </w:rPr>
        <w:t xml:space="preserve">Are there any </w:t>
      </w:r>
      <w:r w:rsidRPr="00D57449">
        <w:rPr>
          <w:highlight w:val="yellow"/>
          <w:u w:val="single"/>
        </w:rPr>
        <w:t>written evaluations available</w:t>
      </w:r>
      <w:r w:rsidRPr="00D57449">
        <w:rPr>
          <w:highlight w:val="yellow"/>
        </w:rPr>
        <w:t>?</w:t>
      </w:r>
      <w:r w:rsidRPr="00D57449">
        <w:rPr>
          <w:highlight w:val="yellow"/>
          <w:u w:val="single"/>
        </w:rPr>
        <w:t xml:space="preserve"> </w:t>
      </w:r>
    </w:p>
    <w:p w14:paraId="65A48A7F" w14:textId="77777777" w:rsidR="00E32505" w:rsidRPr="00D57449" w:rsidRDefault="00E32505" w:rsidP="00E32505">
      <w:pPr>
        <w:pStyle w:val="berschrift3"/>
        <w:rPr>
          <w:rFonts w:cs="Lucida Sans Unicode"/>
          <w:lang w:val="en-US"/>
        </w:rPr>
      </w:pPr>
      <w:bookmarkStart w:id="247" w:name="_Toc386617857"/>
      <w:bookmarkStart w:id="248" w:name="_Toc386617950"/>
      <w:bookmarkStart w:id="249" w:name="_Toc112133392"/>
      <w:r w:rsidRPr="00D57449">
        <w:rPr>
          <w:rFonts w:cs="Lucida Sans Unicode"/>
          <w:lang w:val="en-US"/>
        </w:rPr>
        <w:t>Monitoring</w:t>
      </w:r>
      <w:bookmarkEnd w:id="247"/>
      <w:bookmarkEnd w:id="248"/>
      <w:bookmarkEnd w:id="249"/>
    </w:p>
    <w:p w14:paraId="74621894" w14:textId="77777777" w:rsidR="00E32505" w:rsidRPr="00D57449" w:rsidRDefault="00E32505" w:rsidP="00E32505">
      <w:pPr>
        <w:pStyle w:val="Standard0"/>
        <w:rPr>
          <w:rFonts w:cs="Lucida Sans Unicode"/>
          <w:bCs/>
          <w:lang w:val="en-GB"/>
        </w:rPr>
      </w:pPr>
      <w:r w:rsidRPr="00D57449">
        <w:rPr>
          <w:rFonts w:cs="Lucida Sans Unicode"/>
          <w:lang w:val="en-GB"/>
        </w:rPr>
        <w:t>This section provides an overview of the programmes and methods used to evaluate the pharmaceutical policies and system in the in-patient sector, and its impact on health, access to medicines, and cost-containment. It mainly focuses on monitoring of prices, pharmaceutical expenditure and consumption.</w:t>
      </w:r>
    </w:p>
    <w:p w14:paraId="7255DBED" w14:textId="77777777" w:rsidR="00E32505" w:rsidRPr="00D57449" w:rsidRDefault="00E32505" w:rsidP="00B47A53">
      <w:pPr>
        <w:pStyle w:val="Liste1"/>
        <w:rPr>
          <w:highlight w:val="yellow"/>
          <w:lang w:eastAsia="de-DE"/>
        </w:rPr>
      </w:pPr>
      <w:bookmarkStart w:id="250" w:name="sec421"/>
      <w:bookmarkStart w:id="251" w:name="Table41"/>
      <w:bookmarkStart w:id="252" w:name="sec423"/>
      <w:bookmarkStart w:id="253" w:name="Fixed"/>
      <w:bookmarkStart w:id="254" w:name="sec45"/>
      <w:bookmarkStart w:id="255" w:name="sec46"/>
      <w:bookmarkStart w:id="256" w:name="_Toc223755713"/>
      <w:bookmarkEnd w:id="250"/>
      <w:bookmarkEnd w:id="251"/>
      <w:bookmarkEnd w:id="252"/>
      <w:bookmarkEnd w:id="253"/>
      <w:bookmarkEnd w:id="254"/>
      <w:bookmarkEnd w:id="255"/>
      <w:r w:rsidRPr="00B47A53">
        <w:rPr>
          <w:highlight w:val="yellow"/>
          <w:lang w:val="en-GB" w:eastAsia="de-DE"/>
        </w:rPr>
        <w:t xml:space="preserve">Are prices in the </w:t>
      </w:r>
      <w:r w:rsidRPr="00B47A53">
        <w:rPr>
          <w:highlight w:val="yellow"/>
          <w:u w:val="single"/>
          <w:lang w:val="en-GB" w:eastAsia="de-DE"/>
        </w:rPr>
        <w:t>in-patient sector regularly monitored</w:t>
      </w:r>
      <w:r w:rsidRPr="00B47A53">
        <w:rPr>
          <w:highlight w:val="yellow"/>
          <w:lang w:val="en-GB" w:eastAsia="de-DE"/>
        </w:rPr>
        <w:t xml:space="preserve">? </w:t>
      </w:r>
      <w:r w:rsidRPr="00D57449">
        <w:rPr>
          <w:highlight w:val="yellow"/>
          <w:lang w:eastAsia="de-DE"/>
        </w:rPr>
        <w:t>If yes, by whom?</w:t>
      </w:r>
    </w:p>
    <w:p w14:paraId="62E2FE2B" w14:textId="08EF17D6" w:rsidR="00E32505" w:rsidRPr="00D57449" w:rsidRDefault="00E32505" w:rsidP="00E32505">
      <w:pPr>
        <w:rPr>
          <w:rFonts w:cs="Lucida Sans Unicode"/>
          <w:lang w:val="en-US"/>
        </w:rPr>
      </w:pPr>
      <w:r w:rsidRPr="00D57449">
        <w:rPr>
          <w:rFonts w:cs="Lucida Sans Unicode"/>
          <w:highlight w:val="yellow"/>
          <w:lang w:val="en-US"/>
        </w:rPr>
        <w:t>Please describe the developments and trends regarding monitoring of pharmaceutical expend</w:t>
      </w:r>
      <w:r w:rsidR="00220F92">
        <w:rPr>
          <w:rFonts w:cs="Lucida Sans Unicode"/>
          <w:highlight w:val="yellow"/>
          <w:lang w:val="en-US"/>
        </w:rPr>
        <w:t xml:space="preserve">iture in your country as of </w:t>
      </w:r>
      <w:r w:rsidR="007257B9">
        <w:rPr>
          <w:rFonts w:cs="Lucida Sans Unicode"/>
          <w:highlight w:val="yellow"/>
          <w:lang w:val="en-US"/>
        </w:rPr>
        <w:t>2022</w:t>
      </w:r>
      <w:r w:rsidRPr="00D57449">
        <w:rPr>
          <w:rFonts w:cs="Lucida Sans Unicode"/>
          <w:highlight w:val="yellow"/>
          <w:lang w:val="en-US"/>
        </w:rPr>
        <w:t>:</w:t>
      </w:r>
      <w:r w:rsidRPr="00D57449">
        <w:rPr>
          <w:rFonts w:cs="Lucida Sans Unicode"/>
          <w:lang w:val="en-US"/>
        </w:rPr>
        <w:t xml:space="preserve"> </w:t>
      </w:r>
    </w:p>
    <w:p w14:paraId="393DA731" w14:textId="77777777" w:rsidR="00E32505" w:rsidRPr="00D57449" w:rsidRDefault="00E32505" w:rsidP="00B47A53">
      <w:pPr>
        <w:pStyle w:val="Liste1"/>
        <w:rPr>
          <w:highlight w:val="yellow"/>
          <w:lang w:val="en-US"/>
        </w:rPr>
      </w:pPr>
      <w:r w:rsidRPr="00D57449">
        <w:rPr>
          <w:highlight w:val="yellow"/>
          <w:lang w:val="en-US"/>
        </w:rPr>
        <w:t xml:space="preserve">Is </w:t>
      </w:r>
      <w:r w:rsidRPr="00D57449">
        <w:rPr>
          <w:highlight w:val="yellow"/>
          <w:u w:val="single"/>
          <w:lang w:val="en-US"/>
        </w:rPr>
        <w:t>pharmaceutical expenditure</w:t>
      </w:r>
      <w:r w:rsidRPr="00D57449">
        <w:rPr>
          <w:highlight w:val="yellow"/>
          <w:lang w:val="en-US"/>
        </w:rPr>
        <w:t xml:space="preserve"> </w:t>
      </w:r>
      <w:r w:rsidRPr="00A15C57">
        <w:rPr>
          <w:highlight w:val="yellow"/>
          <w:lang w:val="en-GB"/>
        </w:rPr>
        <w:t xml:space="preserve">monitored in the in-patient sector in your country (e.g. per region, per patient, per diagnosis)? </w:t>
      </w:r>
      <w:r w:rsidRPr="00B47A53">
        <w:rPr>
          <w:highlight w:val="yellow"/>
          <w:lang w:val="en-GB"/>
        </w:rPr>
        <w:t>Is this monitoring done for each hospital or for groups of hospitals? (Please specify in which hospitals, e.g. public hospitals, hospitals of a specific owner)? Is it possible to quantify the expenditure of pharmaceuticals for a given disease, for instance via a DRG</w:t>
      </w:r>
      <w:r w:rsidRPr="00D57449">
        <w:rPr>
          <w:highlight w:val="yellow"/>
          <w:lang w:val="en-US"/>
        </w:rPr>
        <w:t>.</w:t>
      </w:r>
    </w:p>
    <w:p w14:paraId="0D43C80A" w14:textId="77777777" w:rsidR="00E32505" w:rsidRPr="00B47A53" w:rsidRDefault="00E32505" w:rsidP="00B47A53">
      <w:pPr>
        <w:pStyle w:val="Liste1"/>
        <w:rPr>
          <w:highlight w:val="yellow"/>
          <w:lang w:val="en-GB"/>
        </w:rPr>
      </w:pPr>
      <w:r w:rsidRPr="00B47A53">
        <w:rPr>
          <w:highlight w:val="yellow"/>
          <w:u w:val="single"/>
          <w:lang w:val="en-GB"/>
        </w:rPr>
        <w:t>When</w:t>
      </w:r>
      <w:r w:rsidRPr="00B47A53">
        <w:rPr>
          <w:highlight w:val="yellow"/>
          <w:lang w:val="en-GB"/>
        </w:rPr>
        <w:t xml:space="preserve"> was this measure implemented?</w:t>
      </w:r>
    </w:p>
    <w:p w14:paraId="7C5DD4D0" w14:textId="77777777" w:rsidR="00E32505" w:rsidRPr="00B47A53" w:rsidRDefault="00E32505" w:rsidP="00B47A53">
      <w:pPr>
        <w:pStyle w:val="Liste1"/>
        <w:rPr>
          <w:highlight w:val="yellow"/>
          <w:lang w:val="en-GB"/>
        </w:rPr>
      </w:pPr>
      <w:r w:rsidRPr="00B47A53">
        <w:rPr>
          <w:highlight w:val="yellow"/>
          <w:lang w:val="en-GB"/>
        </w:rPr>
        <w:t xml:space="preserve">Which </w:t>
      </w:r>
      <w:r w:rsidRPr="00B47A53">
        <w:rPr>
          <w:highlight w:val="yellow"/>
          <w:u w:val="single"/>
          <w:lang w:val="en-GB"/>
        </w:rPr>
        <w:t>authority / institution</w:t>
      </w:r>
      <w:r w:rsidRPr="00B47A53">
        <w:rPr>
          <w:highlight w:val="yellow"/>
          <w:lang w:val="en-GB"/>
        </w:rPr>
        <w:t xml:space="preserve"> is in charge of monitoring prices? (E.g. the individual hospital, the government, universities, third party payers, research institutions, private industry / professional association research institutions? How many of these often produce annual reports, please provide the corresponding websites. Are the results presented and discussed (in meetings of hospital pharmacists and the hospital management)?</w:t>
      </w:r>
    </w:p>
    <w:p w14:paraId="36BA1DB5" w14:textId="77777777" w:rsidR="00E32505" w:rsidRPr="00B47A53" w:rsidRDefault="00E32505" w:rsidP="00B47A53">
      <w:pPr>
        <w:pStyle w:val="Liste1"/>
        <w:rPr>
          <w:highlight w:val="yellow"/>
          <w:lang w:val="en-GB"/>
        </w:rPr>
      </w:pPr>
      <w:r w:rsidRPr="00A15C57">
        <w:rPr>
          <w:highlight w:val="yellow"/>
          <w:lang w:val="en-GB"/>
        </w:rPr>
        <w:t xml:space="preserve">What is the </w:t>
      </w:r>
      <w:r w:rsidRPr="00A15C57">
        <w:rPr>
          <w:highlight w:val="yellow"/>
          <w:u w:val="single"/>
          <w:lang w:val="en-GB"/>
        </w:rPr>
        <w:t>frequency</w:t>
      </w:r>
      <w:r w:rsidRPr="00A15C57">
        <w:rPr>
          <w:highlight w:val="yellow"/>
          <w:lang w:val="en-GB"/>
        </w:rPr>
        <w:t xml:space="preserve"> of monitoring this measure? </w:t>
      </w:r>
      <w:r w:rsidRPr="00B47A53">
        <w:rPr>
          <w:highlight w:val="yellow"/>
          <w:lang w:val="en-GB"/>
        </w:rPr>
        <w:t xml:space="preserve">Are the results </w:t>
      </w:r>
      <w:r w:rsidRPr="00B47A53">
        <w:rPr>
          <w:highlight w:val="yellow"/>
          <w:u w:val="single"/>
          <w:lang w:val="en-GB"/>
        </w:rPr>
        <w:t>published</w:t>
      </w:r>
      <w:r w:rsidRPr="00B47A53">
        <w:rPr>
          <w:highlight w:val="yellow"/>
          <w:lang w:val="en-GB"/>
        </w:rPr>
        <w:t>? Please insert the link.</w:t>
      </w:r>
    </w:p>
    <w:p w14:paraId="1D128332" w14:textId="77777777" w:rsidR="00E32505" w:rsidRPr="00D57449" w:rsidRDefault="00E32505" w:rsidP="00B47A53">
      <w:pPr>
        <w:pStyle w:val="Liste1"/>
        <w:rPr>
          <w:highlight w:val="yellow"/>
          <w:lang w:val="en-US"/>
        </w:rPr>
      </w:pPr>
      <w:r w:rsidRPr="00D57449">
        <w:rPr>
          <w:highlight w:val="yellow"/>
          <w:lang w:val="en-US"/>
        </w:rPr>
        <w:t xml:space="preserve">What is the </w:t>
      </w:r>
      <w:r w:rsidRPr="00D57449">
        <w:rPr>
          <w:highlight w:val="yellow"/>
          <w:u w:val="single"/>
          <w:lang w:val="en-US"/>
        </w:rPr>
        <w:t>role of the hospital pharmacists</w:t>
      </w:r>
      <w:r w:rsidRPr="00D57449">
        <w:rPr>
          <w:highlight w:val="yellow"/>
          <w:lang w:val="en-US"/>
        </w:rPr>
        <w:t xml:space="preserve"> with regard to rational use and monitoring?</w:t>
      </w:r>
    </w:p>
    <w:p w14:paraId="6A3FD1DB" w14:textId="77777777" w:rsidR="00E32505" w:rsidRPr="00B47A53" w:rsidRDefault="00E32505" w:rsidP="00B47A53">
      <w:pPr>
        <w:pStyle w:val="Liste1"/>
        <w:rPr>
          <w:highlight w:val="yellow"/>
          <w:lang w:val="en-GB"/>
        </w:rPr>
      </w:pPr>
      <w:r w:rsidRPr="00B47A53">
        <w:rPr>
          <w:highlight w:val="yellow"/>
          <w:lang w:val="en-GB"/>
        </w:rPr>
        <w:t xml:space="preserve">Are there any </w:t>
      </w:r>
      <w:r w:rsidRPr="00B47A53">
        <w:rPr>
          <w:highlight w:val="yellow"/>
          <w:u w:val="single"/>
          <w:lang w:val="en-GB"/>
        </w:rPr>
        <w:t xml:space="preserve">specific indicators </w:t>
      </w:r>
      <w:r w:rsidRPr="00B47A53">
        <w:rPr>
          <w:highlight w:val="yellow"/>
          <w:lang w:val="en-GB"/>
        </w:rPr>
        <w:t xml:space="preserve">used? Please, comment and provide examples. </w:t>
      </w:r>
    </w:p>
    <w:p w14:paraId="2D629D58" w14:textId="77777777" w:rsidR="00E32505" w:rsidRPr="00B47A53" w:rsidRDefault="00E32505" w:rsidP="00B47A53">
      <w:pPr>
        <w:pStyle w:val="Liste1"/>
        <w:rPr>
          <w:highlight w:val="yellow"/>
          <w:lang w:val="en-GB"/>
        </w:rPr>
      </w:pPr>
      <w:r w:rsidRPr="00A15C57">
        <w:rPr>
          <w:highlight w:val="yellow"/>
          <w:lang w:val="en-GB"/>
        </w:rPr>
        <w:t xml:space="preserve">Have there been any </w:t>
      </w:r>
      <w:r w:rsidRPr="00A15C57">
        <w:rPr>
          <w:highlight w:val="yellow"/>
          <w:u w:val="single"/>
          <w:lang w:val="en-GB"/>
        </w:rPr>
        <w:t>written evaluations</w:t>
      </w:r>
      <w:r w:rsidRPr="00A15C57">
        <w:rPr>
          <w:highlight w:val="yellow"/>
          <w:lang w:val="en-GB"/>
        </w:rPr>
        <w:t xml:space="preserve"> of the policies? </w:t>
      </w:r>
      <w:r w:rsidRPr="00B47A53">
        <w:rPr>
          <w:highlight w:val="yellow"/>
          <w:lang w:val="en-GB"/>
        </w:rPr>
        <w:t xml:space="preserve">If yes, are the reports publicly available? If so, please add a link to the publication and the institution behind the publication. </w:t>
      </w:r>
    </w:p>
    <w:p w14:paraId="3B3B0A31" w14:textId="3A8307B0" w:rsidR="00E32505" w:rsidRPr="00A15C57" w:rsidRDefault="00E32505" w:rsidP="00B47A53">
      <w:pPr>
        <w:pStyle w:val="Liste1"/>
        <w:rPr>
          <w:highlight w:val="yellow"/>
          <w:lang w:val="en-GB"/>
        </w:rPr>
      </w:pPr>
      <w:r w:rsidRPr="00A15C57">
        <w:rPr>
          <w:highlight w:val="yellow"/>
          <w:lang w:val="en-GB"/>
        </w:rPr>
        <w:t xml:space="preserve">Are there any </w:t>
      </w:r>
      <w:r w:rsidRPr="00B47A53">
        <w:rPr>
          <w:highlight w:val="yellow"/>
          <w:u w:val="single"/>
          <w:lang w:val="en-GB"/>
        </w:rPr>
        <w:t>generic</w:t>
      </w:r>
      <w:r w:rsidR="00DD38F1" w:rsidRPr="00B47A53">
        <w:rPr>
          <w:highlight w:val="yellow"/>
          <w:u w:val="single"/>
          <w:lang w:val="en-GB"/>
        </w:rPr>
        <w:t xml:space="preserve"> and biosimilar</w:t>
      </w:r>
      <w:r w:rsidRPr="00B47A53">
        <w:rPr>
          <w:highlight w:val="yellow"/>
          <w:u w:val="single"/>
          <w:lang w:val="en-GB"/>
        </w:rPr>
        <w:t xml:space="preserve"> promotion policies</w:t>
      </w:r>
      <w:r w:rsidRPr="00A15C57">
        <w:rPr>
          <w:highlight w:val="yellow"/>
          <w:lang w:val="en-GB"/>
        </w:rPr>
        <w:t xml:space="preserve"> in place? </w:t>
      </w:r>
    </w:p>
    <w:p w14:paraId="6302CFBE" w14:textId="77777777" w:rsidR="00965F91" w:rsidRPr="00B47A53" w:rsidRDefault="00965F91" w:rsidP="00B47A53">
      <w:pPr>
        <w:pStyle w:val="Liste1"/>
        <w:rPr>
          <w:highlight w:val="yellow"/>
          <w:lang w:val="en-GB"/>
        </w:rPr>
      </w:pPr>
      <w:r w:rsidRPr="00B47A53">
        <w:rPr>
          <w:highlight w:val="yellow"/>
          <w:lang w:val="en-GB"/>
        </w:rPr>
        <w:t xml:space="preserve">Do </w:t>
      </w:r>
      <w:r w:rsidRPr="00B47A53">
        <w:rPr>
          <w:highlight w:val="yellow"/>
          <w:u w:val="single"/>
          <w:lang w:val="en-GB"/>
        </w:rPr>
        <w:t>medicine shortages</w:t>
      </w:r>
      <w:r w:rsidRPr="00B47A53">
        <w:rPr>
          <w:highlight w:val="yellow"/>
          <w:lang w:val="en-GB"/>
        </w:rPr>
        <w:t xml:space="preserve"> occur in your country? If yes, which products, sectors are concerned? What are the reasons for shortages and how do you deal with them in your country?</w:t>
      </w:r>
    </w:p>
    <w:p w14:paraId="7DE892F9" w14:textId="77777777" w:rsidR="00E32505" w:rsidRPr="00D57449" w:rsidRDefault="00E32505" w:rsidP="00E32505">
      <w:pPr>
        <w:pStyle w:val="berschrift3"/>
        <w:rPr>
          <w:rFonts w:cs="Lucida Sans Unicode"/>
        </w:rPr>
      </w:pPr>
      <w:bookmarkStart w:id="257" w:name="_Toc386617858"/>
      <w:bookmarkStart w:id="258" w:name="_Toc386617951"/>
      <w:bookmarkStart w:id="259" w:name="_Toc112133393"/>
      <w:bookmarkEnd w:id="256"/>
      <w:r w:rsidRPr="00D57449">
        <w:rPr>
          <w:rFonts w:cs="Lucida Sans Unicode"/>
        </w:rPr>
        <w:t>Decision-making tools</w:t>
      </w:r>
      <w:bookmarkEnd w:id="257"/>
      <w:bookmarkEnd w:id="258"/>
      <w:bookmarkEnd w:id="259"/>
    </w:p>
    <w:p w14:paraId="5E5B4A53" w14:textId="4FF499E5" w:rsidR="00E32505" w:rsidRPr="00986B81" w:rsidRDefault="00E32505" w:rsidP="00E32505">
      <w:pPr>
        <w:rPr>
          <w:rFonts w:cs="Lucida Sans Unicode"/>
          <w:szCs w:val="18"/>
        </w:rPr>
      </w:pPr>
      <w:r w:rsidRPr="00986B81">
        <w:rPr>
          <w:rFonts w:cs="Lucida Sans Unicode"/>
          <w:szCs w:val="18"/>
          <w:highlight w:val="yellow"/>
        </w:rPr>
        <w:t xml:space="preserve">Please describe briefly the tools that are used in the decision-making process regarding medicines in the in-patient sector in your country as of </w:t>
      </w:r>
      <w:r w:rsidR="007257B9">
        <w:rPr>
          <w:rFonts w:cs="Lucida Sans Unicode"/>
          <w:szCs w:val="18"/>
          <w:highlight w:val="yellow"/>
        </w:rPr>
        <w:t>2022</w:t>
      </w:r>
      <w:r w:rsidRPr="00986B81">
        <w:rPr>
          <w:rFonts w:cs="Lucida Sans Unicode"/>
          <w:szCs w:val="18"/>
          <w:highlight w:val="yellow"/>
        </w:rPr>
        <w:t>. When writing this paragraph, please consider the following points:</w:t>
      </w:r>
    </w:p>
    <w:p w14:paraId="6F3F3355" w14:textId="77777777" w:rsidR="00E32505" w:rsidRPr="00B47A53" w:rsidRDefault="00E32505" w:rsidP="00B47A53">
      <w:pPr>
        <w:pStyle w:val="Liste1"/>
        <w:rPr>
          <w:highlight w:val="yellow"/>
          <w:lang w:val="en-GB"/>
        </w:rPr>
      </w:pPr>
      <w:r w:rsidRPr="00B47A53">
        <w:rPr>
          <w:highlight w:val="yellow"/>
          <w:u w:val="single"/>
          <w:lang w:val="en-GB"/>
        </w:rPr>
        <w:t>Which tools</w:t>
      </w:r>
      <w:r w:rsidRPr="00B47A53">
        <w:rPr>
          <w:highlight w:val="yellow"/>
          <w:lang w:val="en-GB"/>
        </w:rPr>
        <w:t xml:space="preserve"> are used in decision making process regarding medicines in the in-patient sector? Describe the use of </w:t>
      </w:r>
      <w:r w:rsidRPr="00B47A53">
        <w:rPr>
          <w:highlight w:val="yellow"/>
          <w:u w:val="single"/>
          <w:lang w:val="en-GB"/>
        </w:rPr>
        <w:t>pharmaco-economic analysis</w:t>
      </w:r>
      <w:r w:rsidRPr="00B47A53">
        <w:rPr>
          <w:highlight w:val="yellow"/>
          <w:lang w:val="en-GB"/>
        </w:rPr>
        <w:t xml:space="preserve">? Who performs them? </w:t>
      </w:r>
    </w:p>
    <w:p w14:paraId="66A13445" w14:textId="77777777" w:rsidR="00E32505" w:rsidRPr="00B47A53" w:rsidRDefault="00E32505" w:rsidP="00B47A53">
      <w:pPr>
        <w:pStyle w:val="Liste1"/>
        <w:rPr>
          <w:highlight w:val="yellow"/>
          <w:lang w:val="en-GB"/>
        </w:rPr>
      </w:pPr>
      <w:r w:rsidRPr="00B47A53">
        <w:rPr>
          <w:highlight w:val="yellow"/>
          <w:lang w:val="en-GB"/>
        </w:rPr>
        <w:t>Are pharmaco-economic analyses also applied in the in-patient sector?</w:t>
      </w:r>
    </w:p>
    <w:p w14:paraId="515F2696" w14:textId="77777777" w:rsidR="00E32505" w:rsidRPr="00B47A53" w:rsidRDefault="00E32505" w:rsidP="00B47A53">
      <w:pPr>
        <w:pStyle w:val="Liste1"/>
        <w:rPr>
          <w:highlight w:val="yellow"/>
          <w:u w:val="single"/>
          <w:lang w:val="en-GB"/>
        </w:rPr>
      </w:pPr>
      <w:r w:rsidRPr="00B47A53">
        <w:rPr>
          <w:highlight w:val="yellow"/>
          <w:u w:val="single"/>
          <w:lang w:val="en-GB"/>
        </w:rPr>
        <w:t>Who</w:t>
      </w:r>
      <w:r w:rsidRPr="00B47A53">
        <w:rPr>
          <w:highlight w:val="yellow"/>
          <w:lang w:val="en-GB"/>
        </w:rPr>
        <w:t xml:space="preserve"> performs the pharmaco-economic analyses?</w:t>
      </w:r>
      <w:r w:rsidRPr="00B47A53">
        <w:rPr>
          <w:highlight w:val="yellow"/>
          <w:u w:val="single"/>
          <w:lang w:val="en-GB"/>
        </w:rPr>
        <w:t xml:space="preserve"> </w:t>
      </w:r>
    </w:p>
    <w:p w14:paraId="4A583B6F" w14:textId="77777777" w:rsidR="00777CD5" w:rsidRPr="00D71861" w:rsidRDefault="003C09C8" w:rsidP="00B47A53">
      <w:pPr>
        <w:pStyle w:val="Liste1"/>
        <w:rPr>
          <w:highlight w:val="yellow"/>
        </w:rPr>
      </w:pPr>
      <w:r w:rsidRPr="00B47A53">
        <w:rPr>
          <w:highlight w:val="yellow"/>
          <w:lang w:val="en-GB"/>
        </w:rPr>
        <w:t xml:space="preserve">Is your country involved in pre-launch activities, such as </w:t>
      </w:r>
      <w:r w:rsidRPr="00B47A53">
        <w:rPr>
          <w:highlight w:val="yellow"/>
          <w:u w:val="single"/>
          <w:lang w:val="en-GB"/>
        </w:rPr>
        <w:t>horizon scanning and forecasting</w:t>
      </w:r>
      <w:r w:rsidRPr="00B47A53">
        <w:rPr>
          <w:highlight w:val="yellow"/>
          <w:lang w:val="en-GB"/>
        </w:rPr>
        <w:t xml:space="preserve">? If yes, please elaborate (who is involved? Is there a systematic procedure e.g. with regard to reporting? </w:t>
      </w:r>
      <w:r w:rsidRPr="00D71861">
        <w:rPr>
          <w:highlight w:val="yellow"/>
        </w:rPr>
        <w:t>Are the results published?)</w:t>
      </w:r>
    </w:p>
    <w:p w14:paraId="35ECDD3A" w14:textId="77777777" w:rsidR="00E32505" w:rsidRPr="00D57449" w:rsidRDefault="00E32505" w:rsidP="00E32505">
      <w:pPr>
        <w:pStyle w:val="berschrift3"/>
        <w:rPr>
          <w:rFonts w:cs="Lucida Sans Unicode"/>
        </w:rPr>
      </w:pPr>
      <w:bookmarkStart w:id="260" w:name="_Toc386617859"/>
      <w:bookmarkStart w:id="261" w:name="_Toc386617952"/>
      <w:bookmarkStart w:id="262" w:name="_Toc112133394"/>
      <w:r w:rsidRPr="00D57449">
        <w:rPr>
          <w:rFonts w:cs="Lucida Sans Unicode"/>
        </w:rPr>
        <w:t>Evaluation of measures</w:t>
      </w:r>
      <w:bookmarkEnd w:id="260"/>
      <w:bookmarkEnd w:id="261"/>
      <w:bookmarkEnd w:id="262"/>
    </w:p>
    <w:p w14:paraId="5AEFD3FC" w14:textId="7FCA369B" w:rsidR="00E32505" w:rsidRPr="00986B81" w:rsidRDefault="00E32505" w:rsidP="00E32505">
      <w:pPr>
        <w:pStyle w:val="Standard0"/>
        <w:rPr>
          <w:rFonts w:cs="Lucida Sans Unicode"/>
          <w:szCs w:val="18"/>
          <w:lang w:val="en-US"/>
        </w:rPr>
      </w:pPr>
      <w:r w:rsidRPr="00986B81">
        <w:rPr>
          <w:rFonts w:cs="Lucida Sans Unicode"/>
          <w:szCs w:val="18"/>
          <w:highlight w:val="yellow"/>
          <w:lang w:val="en-US"/>
        </w:rPr>
        <w:t xml:space="preserve">Please describe briefly the evaluation measures relevant in the in-patient sector in your country as of </w:t>
      </w:r>
      <w:r w:rsidR="007257B9">
        <w:rPr>
          <w:rFonts w:cs="Lucida Sans Unicode"/>
          <w:szCs w:val="18"/>
          <w:highlight w:val="yellow"/>
          <w:lang w:val="en-US"/>
        </w:rPr>
        <w:t>2022</w:t>
      </w:r>
      <w:r w:rsidRPr="00986B81">
        <w:rPr>
          <w:rFonts w:cs="Lucida Sans Unicode"/>
          <w:szCs w:val="18"/>
          <w:highlight w:val="yellow"/>
          <w:lang w:val="en-US"/>
        </w:rPr>
        <w:t>. When writing this paragraph, please consider the following points:</w:t>
      </w:r>
    </w:p>
    <w:p w14:paraId="3DA44330" w14:textId="52C744D8" w:rsidR="00E32505" w:rsidRPr="00B47A53" w:rsidRDefault="00E32505" w:rsidP="00B47A53">
      <w:pPr>
        <w:pStyle w:val="Liste1"/>
        <w:rPr>
          <w:highlight w:val="yellow"/>
          <w:lang w:val="en-GB"/>
        </w:rPr>
      </w:pPr>
      <w:r w:rsidRPr="00B47A53">
        <w:rPr>
          <w:highlight w:val="yellow"/>
          <w:lang w:val="en-GB"/>
        </w:rPr>
        <w:t xml:space="preserve">Are </w:t>
      </w:r>
      <w:r w:rsidRPr="00B47A53">
        <w:rPr>
          <w:highlight w:val="yellow"/>
          <w:u w:val="single"/>
          <w:lang w:val="en-GB"/>
        </w:rPr>
        <w:t>pharmaco-economic evaluations necessary</w:t>
      </w:r>
      <w:r w:rsidRPr="00B47A53">
        <w:rPr>
          <w:highlight w:val="yellow"/>
          <w:lang w:val="en-GB"/>
        </w:rPr>
        <w:t xml:space="preserve"> for types of medicines (all, POM, </w:t>
      </w:r>
      <w:r w:rsidR="00A448D9" w:rsidRPr="00B47A53">
        <w:rPr>
          <w:highlight w:val="yellow"/>
          <w:lang w:val="en-GB"/>
        </w:rPr>
        <w:t>NPM</w:t>
      </w:r>
      <w:r w:rsidRPr="00B47A53">
        <w:rPr>
          <w:highlight w:val="yellow"/>
          <w:lang w:val="en-GB"/>
        </w:rPr>
        <w:t>) and are there any differences?</w:t>
      </w:r>
    </w:p>
    <w:p w14:paraId="61B25DB4" w14:textId="77777777" w:rsidR="00E32505" w:rsidRPr="00B47A53" w:rsidRDefault="00E32505" w:rsidP="00B47A53">
      <w:pPr>
        <w:pStyle w:val="Liste1"/>
        <w:rPr>
          <w:highlight w:val="yellow"/>
          <w:lang w:val="en-GB"/>
        </w:rPr>
      </w:pPr>
      <w:r w:rsidRPr="00B47A53">
        <w:rPr>
          <w:highlight w:val="yellow"/>
          <w:u w:val="single"/>
          <w:lang w:val="en-GB"/>
        </w:rPr>
        <w:t>Evaluation of pharmaco-economic guidelines</w:t>
      </w:r>
      <w:r w:rsidRPr="00B47A53">
        <w:rPr>
          <w:highlight w:val="yellow"/>
          <w:lang w:val="en-GB"/>
        </w:rPr>
        <w:t>:</w:t>
      </w:r>
    </w:p>
    <w:p w14:paraId="12C1B75B" w14:textId="77777777" w:rsidR="00E32505" w:rsidRPr="00B47A53" w:rsidRDefault="00E32505" w:rsidP="00B47A53">
      <w:pPr>
        <w:pStyle w:val="Liste2"/>
        <w:rPr>
          <w:highlight w:val="yellow"/>
          <w:lang w:val="en-GB"/>
        </w:rPr>
      </w:pPr>
      <w:r w:rsidRPr="00B47A53">
        <w:rPr>
          <w:highlight w:val="yellow"/>
          <w:lang w:val="en-GB"/>
        </w:rPr>
        <w:t xml:space="preserve">Please give an overview of the </w:t>
      </w:r>
      <w:r w:rsidRPr="00B47A53">
        <w:rPr>
          <w:highlight w:val="yellow"/>
          <w:u w:val="single"/>
          <w:lang w:val="en-GB"/>
        </w:rPr>
        <w:t>content</w:t>
      </w:r>
      <w:r w:rsidRPr="00B47A53">
        <w:rPr>
          <w:highlight w:val="yellow"/>
          <w:lang w:val="en-GB"/>
        </w:rPr>
        <w:t xml:space="preserve"> of the pharmaco-economic guidelines.</w:t>
      </w:r>
    </w:p>
    <w:p w14:paraId="2CA3E64A" w14:textId="77777777" w:rsidR="00E32505" w:rsidRPr="00B47A53" w:rsidRDefault="00E32505" w:rsidP="00B47A53">
      <w:pPr>
        <w:pStyle w:val="Liste2"/>
        <w:rPr>
          <w:highlight w:val="yellow"/>
          <w:lang w:val="en-GB"/>
        </w:rPr>
      </w:pPr>
      <w:r w:rsidRPr="00B47A53">
        <w:rPr>
          <w:highlight w:val="yellow"/>
          <w:lang w:val="en-GB"/>
        </w:rPr>
        <w:t xml:space="preserve">How </w:t>
      </w:r>
      <w:r w:rsidRPr="00B47A53">
        <w:rPr>
          <w:highlight w:val="yellow"/>
          <w:u w:val="single"/>
          <w:lang w:val="en-GB"/>
        </w:rPr>
        <w:t>often</w:t>
      </w:r>
      <w:r w:rsidRPr="00B47A53">
        <w:rPr>
          <w:highlight w:val="yellow"/>
          <w:lang w:val="en-GB"/>
        </w:rPr>
        <w:t xml:space="preserve"> are the pharmaco-economic guidelines updated / revised? </w:t>
      </w:r>
    </w:p>
    <w:p w14:paraId="26C6829F" w14:textId="77777777" w:rsidR="00E32505" w:rsidRPr="00B47A53" w:rsidRDefault="00E32505" w:rsidP="00B47A53">
      <w:pPr>
        <w:pStyle w:val="Liste2"/>
        <w:rPr>
          <w:highlight w:val="yellow"/>
          <w:lang w:val="en-GB"/>
        </w:rPr>
      </w:pPr>
      <w:r w:rsidRPr="00B47A53">
        <w:rPr>
          <w:highlight w:val="yellow"/>
          <w:u w:val="single"/>
          <w:lang w:val="en-GB"/>
        </w:rPr>
        <w:t>Who</w:t>
      </w:r>
      <w:r w:rsidRPr="00B47A53">
        <w:rPr>
          <w:highlight w:val="yellow"/>
          <w:lang w:val="en-GB"/>
        </w:rPr>
        <w:t xml:space="preserve"> is in charge of the evaluation of the pharmaco-economic guidelines? </w:t>
      </w:r>
    </w:p>
    <w:p w14:paraId="288DCA28" w14:textId="77777777" w:rsidR="00E32505" w:rsidRPr="00D57449" w:rsidRDefault="00E32505" w:rsidP="00E32505">
      <w:pPr>
        <w:pStyle w:val="berschrift3"/>
        <w:rPr>
          <w:rFonts w:cs="Lucida Sans Unicode"/>
        </w:rPr>
      </w:pPr>
      <w:bookmarkStart w:id="263" w:name="_Toc386617860"/>
      <w:bookmarkStart w:id="264" w:name="_Toc386617953"/>
      <w:bookmarkStart w:id="265" w:name="_Toc112133395"/>
      <w:r w:rsidRPr="00D57449">
        <w:rPr>
          <w:rFonts w:cs="Lucida Sans Unicode"/>
        </w:rPr>
        <w:t>Reports and results</w:t>
      </w:r>
      <w:bookmarkEnd w:id="263"/>
      <w:bookmarkEnd w:id="264"/>
      <w:bookmarkEnd w:id="265"/>
    </w:p>
    <w:p w14:paraId="62912371" w14:textId="43C6D179" w:rsidR="00E32505" w:rsidRPr="00986B81" w:rsidRDefault="00E32505" w:rsidP="00E32505">
      <w:pPr>
        <w:rPr>
          <w:rFonts w:cs="Lucida Sans Unicode"/>
          <w:szCs w:val="18"/>
          <w:lang w:val="en-US"/>
        </w:rPr>
      </w:pPr>
      <w:r w:rsidRPr="00986B81">
        <w:rPr>
          <w:rFonts w:cs="Lucida Sans Unicode"/>
          <w:szCs w:val="18"/>
          <w:highlight w:val="yellow"/>
          <w:lang w:val="en-US"/>
        </w:rPr>
        <w:t xml:space="preserve">Please describe briefly the evaluation / assessment reports relevant in the in-patient sector in your country as of </w:t>
      </w:r>
      <w:r w:rsidR="007257B9">
        <w:rPr>
          <w:rFonts w:cs="Lucida Sans Unicode"/>
          <w:szCs w:val="18"/>
          <w:highlight w:val="yellow"/>
          <w:lang w:val="en-US"/>
        </w:rPr>
        <w:t>2022</w:t>
      </w:r>
      <w:r w:rsidRPr="00986B81">
        <w:rPr>
          <w:rFonts w:cs="Lucida Sans Unicode"/>
          <w:szCs w:val="18"/>
          <w:highlight w:val="yellow"/>
          <w:lang w:val="en-US"/>
        </w:rPr>
        <w:t>. When writing this paragraph, please consider the following points:</w:t>
      </w:r>
    </w:p>
    <w:p w14:paraId="750987C1" w14:textId="77777777" w:rsidR="00E32505" w:rsidRPr="00B47A53" w:rsidRDefault="00E32505" w:rsidP="00B47A53">
      <w:pPr>
        <w:pStyle w:val="Liste1"/>
        <w:rPr>
          <w:highlight w:val="yellow"/>
          <w:lang w:val="en-GB"/>
        </w:rPr>
      </w:pPr>
      <w:r w:rsidRPr="00B47A53">
        <w:rPr>
          <w:highlight w:val="yellow"/>
          <w:lang w:val="en-GB"/>
        </w:rPr>
        <w:t xml:space="preserve">Are there </w:t>
      </w:r>
      <w:r w:rsidRPr="00B47A53">
        <w:rPr>
          <w:highlight w:val="yellow"/>
          <w:u w:val="single"/>
          <w:lang w:val="en-GB"/>
        </w:rPr>
        <w:t>Health Technology Assessments (HTA)</w:t>
      </w:r>
      <w:r w:rsidRPr="00B47A53">
        <w:rPr>
          <w:highlight w:val="yellow"/>
          <w:lang w:val="en-GB"/>
        </w:rPr>
        <w:t xml:space="preserve"> performed in your country? Are the HTA published? Do the HTA build the basis for decision-making?</w:t>
      </w:r>
    </w:p>
    <w:p w14:paraId="09A9F1ED" w14:textId="77777777" w:rsidR="00777CD5" w:rsidRDefault="00E32505" w:rsidP="00B47A53">
      <w:pPr>
        <w:pStyle w:val="Liste1"/>
        <w:rPr>
          <w:highlight w:val="yellow"/>
          <w:lang w:val="en-GB"/>
        </w:rPr>
      </w:pPr>
      <w:r w:rsidRPr="00B47A53">
        <w:rPr>
          <w:highlight w:val="yellow"/>
          <w:lang w:val="en-GB"/>
        </w:rPr>
        <w:t xml:space="preserve">Are external audit </w:t>
      </w:r>
      <w:r w:rsidRPr="00B47A53">
        <w:rPr>
          <w:highlight w:val="yellow"/>
          <w:u w:val="single"/>
          <w:lang w:val="en-GB"/>
        </w:rPr>
        <w:t>reports available</w:t>
      </w:r>
      <w:r w:rsidRPr="00B47A53">
        <w:rPr>
          <w:highlight w:val="yellow"/>
          <w:lang w:val="en-GB"/>
        </w:rPr>
        <w:t>?</w:t>
      </w:r>
    </w:p>
    <w:p w14:paraId="7B9C5DB5" w14:textId="754635EF" w:rsidR="00B47A53" w:rsidRDefault="00B47A53" w:rsidP="00B47A53">
      <w:pPr>
        <w:pStyle w:val="berschrift3"/>
      </w:pPr>
      <w:bookmarkStart w:id="266" w:name="_Toc112133396"/>
      <w:r w:rsidRPr="00B47A53">
        <w:t>Interface management</w:t>
      </w:r>
      <w:bookmarkEnd w:id="266"/>
    </w:p>
    <w:p w14:paraId="449C505A" w14:textId="77777777" w:rsidR="00B47A53" w:rsidRPr="00E32505" w:rsidRDefault="00B47A53" w:rsidP="00B47A53">
      <w:pPr>
        <w:rPr>
          <w:rFonts w:cs="Lucida Sans Unicode"/>
          <w:highlight w:val="yellow"/>
        </w:rPr>
      </w:pPr>
      <w:r w:rsidRPr="00E32505">
        <w:rPr>
          <w:rFonts w:cs="Lucida Sans Unicode"/>
          <w:highlight w:val="yellow"/>
        </w:rPr>
        <w:t xml:space="preserve">Please describe the relevance of </w:t>
      </w:r>
      <w:r w:rsidRPr="00E32505">
        <w:rPr>
          <w:rFonts w:cs="Lucida Sans Unicode"/>
          <w:highlight w:val="yellow"/>
          <w:u w:val="single"/>
        </w:rPr>
        <w:t>interface management</w:t>
      </w:r>
      <w:r w:rsidRPr="00E32505">
        <w:rPr>
          <w:rFonts w:cs="Lucida Sans Unicode"/>
          <w:highlight w:val="yellow"/>
        </w:rPr>
        <w:t xml:space="preserve"> (i.e. mechanisms of co</w:t>
      </w:r>
      <w:r>
        <w:rPr>
          <w:rFonts w:cs="Lucida Sans Unicode"/>
          <w:highlight w:val="yellow"/>
        </w:rPr>
        <w:t>-</w:t>
      </w:r>
      <w:r w:rsidRPr="00E32505">
        <w:rPr>
          <w:rFonts w:cs="Lucida Sans Unicode"/>
          <w:highlight w:val="yellow"/>
        </w:rPr>
        <w:t xml:space="preserve">operation between in-patient and </w:t>
      </w:r>
      <w:r>
        <w:rPr>
          <w:rFonts w:cs="Lucida Sans Unicode"/>
          <w:highlight w:val="yellow"/>
        </w:rPr>
        <w:t>outpat</w:t>
      </w:r>
      <w:r w:rsidRPr="00E32505">
        <w:rPr>
          <w:rFonts w:cs="Lucida Sans Unicode"/>
          <w:highlight w:val="yellow"/>
        </w:rPr>
        <w:t>ient sector) considering the following issues:</w:t>
      </w:r>
    </w:p>
    <w:p w14:paraId="3BC3700D" w14:textId="77777777" w:rsidR="00B47A53" w:rsidRPr="00B47A53" w:rsidRDefault="00B47A53" w:rsidP="00B47A53">
      <w:pPr>
        <w:pStyle w:val="Liste1"/>
        <w:rPr>
          <w:highlight w:val="yellow"/>
          <w:lang w:val="en-GB"/>
        </w:rPr>
      </w:pPr>
      <w:r w:rsidRPr="00B47A53">
        <w:rPr>
          <w:highlight w:val="yellow"/>
          <w:u w:val="single"/>
          <w:lang w:val="en-GB"/>
        </w:rPr>
        <w:t>Need for interface management:</w:t>
      </w:r>
      <w:r w:rsidRPr="00B47A53">
        <w:rPr>
          <w:highlight w:val="yellow"/>
          <w:lang w:val="en-GB"/>
        </w:rPr>
        <w:t xml:space="preserve"> Please comment on the impact of pharmaceutical use in hospitals on the outpatient sector.</w:t>
      </w:r>
    </w:p>
    <w:p w14:paraId="53AE7704" w14:textId="77777777" w:rsidR="00B47A53" w:rsidRPr="00D57449" w:rsidRDefault="00B47A53" w:rsidP="00B47A53">
      <w:pPr>
        <w:pStyle w:val="Liste1"/>
        <w:rPr>
          <w:highlight w:val="yellow"/>
        </w:rPr>
      </w:pPr>
      <w:r w:rsidRPr="00B47A53">
        <w:rPr>
          <w:highlight w:val="yellow"/>
          <w:u w:val="single"/>
          <w:lang w:val="en-GB"/>
        </w:rPr>
        <w:t>Interface management:</w:t>
      </w:r>
      <w:r w:rsidRPr="00B47A53">
        <w:rPr>
          <w:highlight w:val="yellow"/>
          <w:lang w:val="en-GB"/>
        </w:rPr>
        <w:t xml:space="preserve"> In terms of pharmaceutical care, how is interface management (in-patient/outpatient care) organised? </w:t>
      </w:r>
      <w:r w:rsidRPr="00D57449">
        <w:rPr>
          <w:highlight w:val="yellow"/>
        </w:rPr>
        <w:t>Please provide some examples (good practice) of interface management?</w:t>
      </w:r>
    </w:p>
    <w:p w14:paraId="57B2B97C" w14:textId="1D32273B" w:rsidR="00E32505" w:rsidRDefault="00DD38F1" w:rsidP="00E32505">
      <w:pPr>
        <w:pStyle w:val="berschrift1"/>
        <w:rPr>
          <w:rFonts w:cs="Lucida Sans Unicode"/>
          <w:lang w:val="en-US"/>
        </w:rPr>
      </w:pPr>
      <w:bookmarkStart w:id="267" w:name="_Toc386617861"/>
      <w:bookmarkStart w:id="268" w:name="_Toc386617954"/>
      <w:bookmarkStart w:id="269" w:name="_Toc112133397"/>
      <w:r>
        <w:rPr>
          <w:rFonts w:cs="Lucida Sans Unicode"/>
          <w:lang w:val="en-US"/>
        </w:rPr>
        <w:t>D</w:t>
      </w:r>
      <w:r w:rsidR="00E32505" w:rsidRPr="00D57449">
        <w:rPr>
          <w:rFonts w:cs="Lucida Sans Unicode"/>
          <w:lang w:val="en-US"/>
        </w:rPr>
        <w:t>evelopments</w:t>
      </w:r>
      <w:bookmarkEnd w:id="267"/>
      <w:bookmarkEnd w:id="268"/>
      <w:bookmarkEnd w:id="269"/>
      <w:r w:rsidR="00E32505" w:rsidRPr="00D57449">
        <w:rPr>
          <w:rFonts w:cs="Lucida Sans Unicode"/>
          <w:lang w:val="en-US"/>
        </w:rPr>
        <w:t xml:space="preserve"> </w:t>
      </w:r>
    </w:p>
    <w:p w14:paraId="5812A17F" w14:textId="470E9DBF" w:rsidR="00BC54D3" w:rsidRPr="00E32505" w:rsidRDefault="00BC54D3" w:rsidP="00BC54D3">
      <w:pPr>
        <w:rPr>
          <w:rFonts w:cs="Lucida Sans Unicode"/>
        </w:rPr>
      </w:pPr>
      <w:r>
        <w:rPr>
          <w:rFonts w:cs="Lucida Sans Unicode"/>
          <w:highlight w:val="yellow"/>
        </w:rPr>
        <w:t xml:space="preserve">Please </w:t>
      </w:r>
      <w:r>
        <w:rPr>
          <w:rFonts w:cs="Lucida Sans Unicode"/>
          <w:highlight w:val="yellow"/>
        </w:rPr>
        <w:fldChar w:fldCharType="begin"/>
      </w:r>
      <w:r>
        <w:rPr>
          <w:rFonts w:cs="Lucida Sans Unicode"/>
          <w:highlight w:val="yellow"/>
        </w:rPr>
        <w:instrText xml:space="preserve"> REF _Ref65060010 \h </w:instrText>
      </w:r>
      <w:r w:rsidR="007D47D2">
        <w:rPr>
          <w:rFonts w:cs="Lucida Sans Unicode"/>
          <w:highlight w:val="yellow"/>
        </w:rPr>
        <w:fldChar w:fldCharType="separate"/>
      </w:r>
      <w:r w:rsidR="007D47D2">
        <w:rPr>
          <w:rFonts w:cs="Lucida Sans Unicode"/>
          <w:b/>
          <w:bCs/>
          <w:highlight w:val="yellow"/>
          <w:lang w:val="de-DE"/>
        </w:rPr>
        <w:t>Fehler! Verweisquelle konnte nicht gefunden werden.</w:t>
      </w:r>
      <w:r>
        <w:rPr>
          <w:rFonts w:cs="Lucida Sans Unicode"/>
          <w:highlight w:val="yellow"/>
        </w:rPr>
        <w:fldChar w:fldCharType="end"/>
      </w:r>
      <w:r>
        <w:rPr>
          <w:rFonts w:cs="Lucida Sans Unicode"/>
          <w:highlight w:val="yellow"/>
        </w:rPr>
        <w:t>b</w:t>
      </w:r>
      <w:r w:rsidRPr="00E32505">
        <w:rPr>
          <w:rFonts w:cs="Lucida Sans Unicode"/>
          <w:highlight w:val="yellow"/>
        </w:rPr>
        <w:t xml:space="preserve">riefly explain </w:t>
      </w:r>
      <w:r w:rsidRPr="00D57449">
        <w:rPr>
          <w:rFonts w:cs="Lucida Sans Unicode"/>
          <w:highlight w:val="yellow"/>
          <w:lang w:val="en-US"/>
        </w:rPr>
        <w:t xml:space="preserve">the most </w:t>
      </w:r>
      <w:r w:rsidRPr="00D57449">
        <w:rPr>
          <w:rFonts w:cs="Lucida Sans Unicode"/>
          <w:highlight w:val="yellow"/>
          <w:u w:val="single"/>
          <w:lang w:val="en-US"/>
        </w:rPr>
        <w:t>important changes</w:t>
      </w:r>
      <w:r w:rsidRPr="00D57449">
        <w:rPr>
          <w:rFonts w:cs="Lucida Sans Unicode"/>
          <w:highlight w:val="yellow"/>
          <w:lang w:val="en-US"/>
        </w:rPr>
        <w:t xml:space="preserve"> in the </w:t>
      </w:r>
      <w:r>
        <w:rPr>
          <w:rFonts w:cs="Lucida Sans Unicode"/>
          <w:highlight w:val="yellow"/>
          <w:lang w:val="en-US"/>
        </w:rPr>
        <w:t>outpatient and the in</w:t>
      </w:r>
      <w:r w:rsidRPr="00D57449">
        <w:rPr>
          <w:rFonts w:cs="Lucida Sans Unicode"/>
          <w:highlight w:val="yellow"/>
          <w:lang w:val="en-US"/>
        </w:rPr>
        <w:t>patient sectors as well as the foreseen pharmaceutical reforms</w:t>
      </w:r>
      <w:r>
        <w:rPr>
          <w:rFonts w:cs="Lucida Sans Unicode"/>
          <w:highlight w:val="yellow"/>
          <w:lang w:val="en-US"/>
        </w:rPr>
        <w:t>.</w:t>
      </w:r>
      <w:r w:rsidRPr="00D57449">
        <w:rPr>
          <w:rFonts w:cs="Lucida Sans Unicode"/>
          <w:highlight w:val="yellow"/>
          <w:lang w:val="en-US"/>
        </w:rPr>
        <w:t xml:space="preserve"> Please, describe the systemic changes under implementation and those still under discussion.</w:t>
      </w:r>
      <w:r w:rsidRPr="00E32505">
        <w:rPr>
          <w:rFonts w:cs="Lucida Sans Unicode"/>
        </w:rPr>
        <w:t xml:space="preserve"> </w:t>
      </w:r>
    </w:p>
    <w:p w14:paraId="5DCA595B" w14:textId="1091D3DE" w:rsidR="00BC54D3" w:rsidRPr="00B47A53" w:rsidRDefault="00BC54D3">
      <w:pPr>
        <w:pStyle w:val="Beschriftung"/>
        <w:rPr>
          <w:lang w:val="en-GB"/>
        </w:rPr>
      </w:pPr>
      <w:bookmarkStart w:id="270" w:name="_Toc112133417"/>
      <w:r w:rsidRPr="00462B9C">
        <w:rPr>
          <w:lang w:val="en-GB"/>
        </w:rPr>
        <w:t xml:space="preserve">Table </w:t>
      </w:r>
      <w:r>
        <w:fldChar w:fldCharType="begin"/>
      </w:r>
      <w:r w:rsidRPr="00462B9C">
        <w:rPr>
          <w:lang w:val="en-GB"/>
        </w:rPr>
        <w:instrText xml:space="preserve"> STYLEREF 1 \s </w:instrText>
      </w:r>
      <w:r>
        <w:fldChar w:fldCharType="separate"/>
      </w:r>
      <w:r w:rsidR="007D47D2">
        <w:rPr>
          <w:noProof/>
          <w:lang w:val="en-GB"/>
        </w:rPr>
        <w:t>5</w:t>
      </w:r>
      <w:r>
        <w:fldChar w:fldCharType="end"/>
      </w:r>
      <w:r w:rsidRPr="00462B9C">
        <w:rPr>
          <w:lang w:val="en-GB"/>
        </w:rPr>
        <w:t>.</w:t>
      </w:r>
      <w:r>
        <w:fldChar w:fldCharType="begin"/>
      </w:r>
      <w:r w:rsidRPr="00462B9C">
        <w:rPr>
          <w:lang w:val="en-GB"/>
        </w:rPr>
        <w:instrText xml:space="preserve"> SEQ Table \* ARABIC \s 1 </w:instrText>
      </w:r>
      <w:r>
        <w:fldChar w:fldCharType="separate"/>
      </w:r>
      <w:r w:rsidR="007D47D2">
        <w:rPr>
          <w:noProof/>
          <w:lang w:val="en-GB"/>
        </w:rPr>
        <w:t>1</w:t>
      </w:r>
      <w:r>
        <w:fldChar w:fldCharType="end"/>
      </w:r>
      <w:r w:rsidRPr="00462B9C">
        <w:rPr>
          <w:lang w:val="en-GB"/>
        </w:rPr>
        <w:t>:</w:t>
      </w:r>
      <w:r w:rsidRPr="00B47A53">
        <w:rPr>
          <w:lang w:val="en-GB"/>
        </w:rPr>
        <w:br/>
        <w:t>Most important changes in the outpatient and inpatient sectors from 2010 onwards</w:t>
      </w:r>
      <w:bookmarkEnd w:id="270"/>
    </w:p>
    <w:tbl>
      <w:tblPr>
        <w:tblW w:w="9072"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402"/>
        <w:gridCol w:w="4257"/>
      </w:tblGrid>
      <w:tr w:rsidR="00BC54D3" w:rsidRPr="00DC3CB3" w14:paraId="6E67845F" w14:textId="77777777" w:rsidTr="00904CAA">
        <w:trPr>
          <w:jc w:val="center"/>
        </w:trPr>
        <w:tc>
          <w:tcPr>
            <w:tcW w:w="1413" w:type="dxa"/>
            <w:shd w:val="clear" w:color="auto" w:fill="EAEAEA"/>
          </w:tcPr>
          <w:p w14:paraId="36D2EF32" w14:textId="77777777" w:rsidR="00BC54D3" w:rsidRPr="00DC3CB3" w:rsidRDefault="00BC54D3" w:rsidP="00904CAA">
            <w:pPr>
              <w:pStyle w:val="Tabellenkopf"/>
            </w:pPr>
            <w:r>
              <w:t xml:space="preserve">Year </w:t>
            </w:r>
          </w:p>
        </w:tc>
        <w:tc>
          <w:tcPr>
            <w:tcW w:w="3402" w:type="dxa"/>
            <w:shd w:val="clear" w:color="auto" w:fill="EAEAEA"/>
          </w:tcPr>
          <w:p w14:paraId="552F23A9" w14:textId="77777777" w:rsidR="00BC54D3" w:rsidRPr="00DC3CB3" w:rsidRDefault="00BC54D3" w:rsidP="00904CAA">
            <w:pPr>
              <w:pStyle w:val="Tabellenkopf"/>
            </w:pPr>
            <w:r>
              <w:t>Outpatient sector</w:t>
            </w:r>
          </w:p>
        </w:tc>
        <w:tc>
          <w:tcPr>
            <w:tcW w:w="4257" w:type="dxa"/>
            <w:shd w:val="clear" w:color="auto" w:fill="EAEAEA"/>
          </w:tcPr>
          <w:p w14:paraId="0C77E3B6" w14:textId="77777777" w:rsidR="00BC54D3" w:rsidRPr="00DC3CB3" w:rsidRDefault="00BC54D3" w:rsidP="00904CAA">
            <w:pPr>
              <w:pStyle w:val="Tabellenkopf"/>
            </w:pPr>
            <w:r>
              <w:t>Inpatient sector</w:t>
            </w:r>
          </w:p>
        </w:tc>
      </w:tr>
      <w:tr w:rsidR="00BC54D3" w:rsidRPr="00DC3CB3" w14:paraId="327F4FFD" w14:textId="77777777" w:rsidTr="00904CAA">
        <w:trPr>
          <w:jc w:val="center"/>
        </w:trPr>
        <w:tc>
          <w:tcPr>
            <w:tcW w:w="1413" w:type="dxa"/>
          </w:tcPr>
          <w:p w14:paraId="144E26C0" w14:textId="77777777" w:rsidR="00BC54D3" w:rsidRPr="00DC3CB3" w:rsidRDefault="00BC54D3" w:rsidP="00904CAA">
            <w:pPr>
              <w:pStyle w:val="Tabellentext"/>
              <w:jc w:val="center"/>
            </w:pPr>
            <w:r>
              <w:t>2010</w:t>
            </w:r>
          </w:p>
        </w:tc>
        <w:tc>
          <w:tcPr>
            <w:tcW w:w="3402" w:type="dxa"/>
          </w:tcPr>
          <w:p w14:paraId="15315F81" w14:textId="77777777" w:rsidR="00BC54D3" w:rsidRPr="00DC3CB3" w:rsidRDefault="00BC54D3" w:rsidP="00904CAA">
            <w:pPr>
              <w:pStyle w:val="Tabellentext"/>
            </w:pPr>
          </w:p>
        </w:tc>
        <w:tc>
          <w:tcPr>
            <w:tcW w:w="4257" w:type="dxa"/>
          </w:tcPr>
          <w:p w14:paraId="2229A3D8" w14:textId="77777777" w:rsidR="00BC54D3" w:rsidRPr="00DC3CB3" w:rsidRDefault="00BC54D3" w:rsidP="00904CAA">
            <w:pPr>
              <w:pStyle w:val="Tabellentext"/>
            </w:pPr>
          </w:p>
        </w:tc>
      </w:tr>
      <w:tr w:rsidR="00BC54D3" w:rsidRPr="00DC3CB3" w14:paraId="46E74EF4" w14:textId="77777777" w:rsidTr="00904CAA">
        <w:trPr>
          <w:jc w:val="center"/>
        </w:trPr>
        <w:tc>
          <w:tcPr>
            <w:tcW w:w="1413" w:type="dxa"/>
          </w:tcPr>
          <w:p w14:paraId="592C716E" w14:textId="77777777" w:rsidR="00BC54D3" w:rsidRPr="00DC3CB3" w:rsidRDefault="00BC54D3" w:rsidP="00904CAA">
            <w:pPr>
              <w:pStyle w:val="Tabellentext"/>
              <w:jc w:val="center"/>
            </w:pPr>
            <w:r>
              <w:t>…</w:t>
            </w:r>
          </w:p>
        </w:tc>
        <w:tc>
          <w:tcPr>
            <w:tcW w:w="3402" w:type="dxa"/>
          </w:tcPr>
          <w:p w14:paraId="19085E9B" w14:textId="77777777" w:rsidR="00BC54D3" w:rsidRPr="00DC3CB3" w:rsidRDefault="00BC54D3" w:rsidP="00904CAA">
            <w:pPr>
              <w:pStyle w:val="Tabellentext"/>
            </w:pPr>
          </w:p>
        </w:tc>
        <w:tc>
          <w:tcPr>
            <w:tcW w:w="4257" w:type="dxa"/>
          </w:tcPr>
          <w:p w14:paraId="71222B62" w14:textId="77777777" w:rsidR="00BC54D3" w:rsidRPr="00DC3CB3" w:rsidRDefault="00BC54D3" w:rsidP="00904CAA">
            <w:pPr>
              <w:pStyle w:val="Tabellentext"/>
            </w:pPr>
          </w:p>
        </w:tc>
      </w:tr>
      <w:tr w:rsidR="00BC54D3" w:rsidRPr="00DC3CB3" w14:paraId="352E85E5" w14:textId="77777777" w:rsidTr="00904CAA">
        <w:trPr>
          <w:jc w:val="center"/>
        </w:trPr>
        <w:tc>
          <w:tcPr>
            <w:tcW w:w="1413" w:type="dxa"/>
          </w:tcPr>
          <w:p w14:paraId="32CCC653" w14:textId="77777777" w:rsidR="00BC54D3" w:rsidRPr="00DC3CB3" w:rsidRDefault="00BC54D3" w:rsidP="00904CAA">
            <w:pPr>
              <w:pStyle w:val="Tabellentext"/>
              <w:jc w:val="center"/>
            </w:pPr>
          </w:p>
        </w:tc>
        <w:tc>
          <w:tcPr>
            <w:tcW w:w="3402" w:type="dxa"/>
          </w:tcPr>
          <w:p w14:paraId="74E13644" w14:textId="77777777" w:rsidR="00BC54D3" w:rsidRPr="00DC3CB3" w:rsidRDefault="00BC54D3" w:rsidP="00904CAA">
            <w:pPr>
              <w:pStyle w:val="Tabellentext"/>
            </w:pPr>
          </w:p>
        </w:tc>
        <w:tc>
          <w:tcPr>
            <w:tcW w:w="4257" w:type="dxa"/>
          </w:tcPr>
          <w:p w14:paraId="7EEBBFEB" w14:textId="77777777" w:rsidR="00BC54D3" w:rsidRPr="00DC3CB3" w:rsidRDefault="00BC54D3" w:rsidP="00904CAA">
            <w:pPr>
              <w:pStyle w:val="Tabellentext"/>
            </w:pPr>
          </w:p>
        </w:tc>
      </w:tr>
      <w:tr w:rsidR="00BC54D3" w:rsidRPr="00DC3CB3" w14:paraId="0D55C413" w14:textId="77777777" w:rsidTr="00904CAA">
        <w:trPr>
          <w:jc w:val="center"/>
        </w:trPr>
        <w:tc>
          <w:tcPr>
            <w:tcW w:w="1413" w:type="dxa"/>
          </w:tcPr>
          <w:p w14:paraId="54D36ED8" w14:textId="77777777" w:rsidR="00BC54D3" w:rsidRPr="00DC3CB3" w:rsidRDefault="00BC54D3" w:rsidP="00904CAA">
            <w:pPr>
              <w:pStyle w:val="Tabellentext"/>
              <w:jc w:val="center"/>
            </w:pPr>
          </w:p>
        </w:tc>
        <w:tc>
          <w:tcPr>
            <w:tcW w:w="3402" w:type="dxa"/>
          </w:tcPr>
          <w:p w14:paraId="4E502757" w14:textId="77777777" w:rsidR="00BC54D3" w:rsidRPr="00DC3CB3" w:rsidRDefault="00BC54D3" w:rsidP="00904CAA">
            <w:pPr>
              <w:pStyle w:val="Tabellentext"/>
            </w:pPr>
          </w:p>
        </w:tc>
        <w:tc>
          <w:tcPr>
            <w:tcW w:w="4257" w:type="dxa"/>
          </w:tcPr>
          <w:p w14:paraId="74020A65" w14:textId="77777777" w:rsidR="00BC54D3" w:rsidRPr="00DC3CB3" w:rsidRDefault="00BC54D3" w:rsidP="00904CAA">
            <w:pPr>
              <w:pStyle w:val="Tabellentext"/>
            </w:pPr>
          </w:p>
        </w:tc>
      </w:tr>
    </w:tbl>
    <w:p w14:paraId="2E4FB84A" w14:textId="77777777" w:rsidR="00BC54D3" w:rsidRPr="00B47A53" w:rsidRDefault="00BC54D3" w:rsidP="00BC54D3">
      <w:pPr>
        <w:rPr>
          <w:highlight w:val="yellow"/>
        </w:rPr>
      </w:pPr>
    </w:p>
    <w:p w14:paraId="2817D498" w14:textId="77777777" w:rsidR="00BC54D3" w:rsidRPr="00462B9C" w:rsidRDefault="00BC54D3" w:rsidP="00462B9C">
      <w:pPr>
        <w:rPr>
          <w:lang w:val="en-US"/>
        </w:rPr>
      </w:pPr>
    </w:p>
    <w:p w14:paraId="3829855D" w14:textId="77777777" w:rsidR="00E32505" w:rsidRPr="00D57449" w:rsidRDefault="00E32505" w:rsidP="00E32505">
      <w:pPr>
        <w:pStyle w:val="berschrift1"/>
        <w:rPr>
          <w:rFonts w:cs="Lucida Sans Unicode"/>
        </w:rPr>
      </w:pPr>
      <w:bookmarkStart w:id="271" w:name="sec52"/>
      <w:bookmarkStart w:id="272" w:name="_Developments_in_the"/>
      <w:bookmarkStart w:id="273" w:name="_Toc386617864"/>
      <w:bookmarkStart w:id="274" w:name="_Toc386617957"/>
      <w:bookmarkStart w:id="275" w:name="_Toc112133398"/>
      <w:bookmarkEnd w:id="271"/>
      <w:bookmarkEnd w:id="272"/>
      <w:r w:rsidRPr="00D57449">
        <w:rPr>
          <w:rFonts w:cs="Lucida Sans Unicode"/>
        </w:rPr>
        <w:t>Bibliography</w:t>
      </w:r>
      <w:bookmarkEnd w:id="273"/>
      <w:bookmarkEnd w:id="274"/>
      <w:bookmarkEnd w:id="275"/>
    </w:p>
    <w:p w14:paraId="2BEE0E0A" w14:textId="77777777" w:rsidR="00E32505" w:rsidRPr="00D57449" w:rsidRDefault="00E32505" w:rsidP="00B26EC9">
      <w:pPr>
        <w:pStyle w:val="berschrift2"/>
        <w:spacing w:before="0"/>
      </w:pPr>
      <w:bookmarkStart w:id="276" w:name="_Toc386617865"/>
      <w:bookmarkStart w:id="277" w:name="_Toc386617958"/>
      <w:bookmarkStart w:id="278" w:name="_Toc112133399"/>
      <w:r w:rsidRPr="00D57449">
        <w:t>Literature</w:t>
      </w:r>
      <w:bookmarkEnd w:id="276"/>
      <w:bookmarkEnd w:id="277"/>
      <w:bookmarkEnd w:id="278"/>
    </w:p>
    <w:p w14:paraId="669D5386" w14:textId="4DD435D4" w:rsidR="00E32505" w:rsidRPr="00986B81" w:rsidRDefault="00E32505" w:rsidP="00E32505">
      <w:pPr>
        <w:pStyle w:val="Standard0"/>
        <w:rPr>
          <w:rFonts w:cs="Lucida Sans Unicode"/>
          <w:szCs w:val="18"/>
          <w:lang w:val="en-GB"/>
        </w:rPr>
      </w:pPr>
      <w:r w:rsidRPr="00986B81">
        <w:rPr>
          <w:rFonts w:cs="Lucida Sans Unicode"/>
          <w:szCs w:val="18"/>
          <w:highlight w:val="yellow"/>
          <w:lang w:val="en-GB"/>
        </w:rPr>
        <w:t>Please include key references to relevant publications relating to your country used as sources of information within the PPRI Pharma Pr</w:t>
      </w:r>
      <w:r w:rsidR="00735E7D">
        <w:rPr>
          <w:rFonts w:cs="Lucida Sans Unicode"/>
          <w:szCs w:val="18"/>
          <w:highlight w:val="yellow"/>
          <w:lang w:val="en-GB"/>
        </w:rPr>
        <w:t xml:space="preserve">ofile. The template of the PPRI </w:t>
      </w:r>
      <w:r w:rsidRPr="00986B81">
        <w:rPr>
          <w:rFonts w:cs="Lucida Sans Unicode"/>
          <w:szCs w:val="18"/>
          <w:highlight w:val="yellow"/>
          <w:lang w:val="en-GB"/>
        </w:rPr>
        <w:t xml:space="preserve">Pharma Profile uses the </w:t>
      </w:r>
      <w:r w:rsidR="00415527">
        <w:rPr>
          <w:rFonts w:cs="Lucida Sans Unicode"/>
          <w:szCs w:val="18"/>
          <w:highlight w:val="yellow"/>
          <w:lang w:val="en-GB"/>
        </w:rPr>
        <w:t>Vancouver</w:t>
      </w:r>
      <w:r w:rsidR="00415527" w:rsidRPr="00986B81">
        <w:rPr>
          <w:rFonts w:cs="Lucida Sans Unicode"/>
          <w:szCs w:val="18"/>
          <w:highlight w:val="yellow"/>
          <w:lang w:val="en-GB"/>
        </w:rPr>
        <w:t xml:space="preserve"> </w:t>
      </w:r>
      <w:r w:rsidRPr="00986B81">
        <w:rPr>
          <w:rFonts w:cs="Lucida Sans Unicode"/>
          <w:szCs w:val="18"/>
          <w:highlight w:val="yellow"/>
          <w:lang w:val="en-GB"/>
        </w:rPr>
        <w:t>referencing system whereby citations are made within the text in parentheses, e.g. “(</w:t>
      </w:r>
      <w:r w:rsidR="0019067A">
        <w:rPr>
          <w:rFonts w:cs="Lucida Sans Unicode"/>
          <w:szCs w:val="18"/>
          <w:highlight w:val="yellow"/>
          <w:lang w:val="en-GB"/>
        </w:rPr>
        <w:t>GÖG</w:t>
      </w:r>
      <w:r w:rsidRPr="00986B81">
        <w:rPr>
          <w:rFonts w:cs="Lucida Sans Unicode"/>
          <w:szCs w:val="18"/>
          <w:highlight w:val="yellow"/>
          <w:lang w:val="en-GB"/>
        </w:rPr>
        <w:t xml:space="preserve"> </w:t>
      </w:r>
      <w:r w:rsidR="003212E7" w:rsidRPr="00986B81">
        <w:rPr>
          <w:rFonts w:cs="Lucida Sans Unicode"/>
          <w:szCs w:val="18"/>
          <w:highlight w:val="yellow"/>
          <w:lang w:val="en-GB"/>
        </w:rPr>
        <w:t>20</w:t>
      </w:r>
      <w:r w:rsidR="003212E7">
        <w:rPr>
          <w:rFonts w:cs="Lucida Sans Unicode"/>
          <w:szCs w:val="18"/>
          <w:highlight w:val="yellow"/>
          <w:lang w:val="en-GB"/>
        </w:rPr>
        <w:t>20</w:t>
      </w:r>
      <w:r w:rsidRPr="00986B81">
        <w:rPr>
          <w:rFonts w:cs="Lucida Sans Unicode"/>
          <w:szCs w:val="18"/>
          <w:highlight w:val="yellow"/>
          <w:lang w:val="en-GB"/>
        </w:rPr>
        <w:t>)”, and the full references are listed alphabetically in this section.</w:t>
      </w:r>
    </w:p>
    <w:p w14:paraId="3C9A16DE" w14:textId="77777777" w:rsidR="00E32505" w:rsidRPr="00986B81" w:rsidRDefault="00E32505" w:rsidP="00E32505">
      <w:pPr>
        <w:rPr>
          <w:rFonts w:cs="Lucida Sans Unicode"/>
          <w:szCs w:val="18"/>
          <w:u w:val="single"/>
          <w:lang w:eastAsia="de-DE"/>
        </w:rPr>
      </w:pPr>
      <w:r w:rsidRPr="00986B81">
        <w:rPr>
          <w:rFonts w:cs="Lucida Sans Unicode"/>
          <w:szCs w:val="18"/>
          <w:u w:val="single"/>
          <w:lang w:eastAsia="de-DE"/>
        </w:rPr>
        <w:t>Examples:</w:t>
      </w:r>
    </w:p>
    <w:p w14:paraId="7E6C1EA8" w14:textId="77777777" w:rsidR="00E32505" w:rsidRPr="00986B81" w:rsidRDefault="00E32505" w:rsidP="00E32505">
      <w:pPr>
        <w:jc w:val="left"/>
        <w:rPr>
          <w:rFonts w:cs="Lucida Sans Unicode"/>
          <w:i/>
          <w:szCs w:val="18"/>
        </w:rPr>
      </w:pPr>
      <w:r w:rsidRPr="00986B81">
        <w:rPr>
          <w:rFonts w:cs="Lucida Sans Unicode"/>
          <w:i/>
          <w:szCs w:val="18"/>
        </w:rPr>
        <w:t>Studies / Books:</w:t>
      </w:r>
    </w:p>
    <w:p w14:paraId="54F551B0" w14:textId="594C99E3" w:rsidR="0020623E" w:rsidRDefault="0020623E" w:rsidP="0020623E">
      <w:pPr>
        <w:jc w:val="left"/>
        <w:rPr>
          <w:rFonts w:cs="Lucida Sans Unicode"/>
          <w:szCs w:val="18"/>
        </w:rPr>
      </w:pPr>
      <w:r w:rsidRPr="0020623E">
        <w:rPr>
          <w:rFonts w:cs="Lucida Sans Unicode"/>
          <w:szCs w:val="18"/>
        </w:rPr>
        <w:t>Vogler S, Zimmermann N, Dedet G, Lam J, Pedersen HB.: Pharmaceutical Pricing and Reimbursement Systems in Eastern Europe and Central Asia. WHO R</w:t>
      </w:r>
      <w:r>
        <w:rPr>
          <w:rFonts w:cs="Lucida Sans Unicode"/>
          <w:szCs w:val="18"/>
        </w:rPr>
        <w:t xml:space="preserve">egional Office for Europe, Copenhagen, 2020. Available at: </w:t>
      </w:r>
      <w:hyperlink r:id="rId39" w:history="1">
        <w:r w:rsidRPr="0020623E">
          <w:rPr>
            <w:rStyle w:val="Hyperlink"/>
            <w:rFonts w:ascii="Lucida Sans Unicode" w:hAnsi="Lucida Sans Unicode" w:cs="Lucida Sans Unicode"/>
            <w:sz w:val="18"/>
            <w:szCs w:val="18"/>
          </w:rPr>
          <w:t>https://www.euro.who.int/__data/assets/pdf_file/0007/455938/Pharmaceutical-pricing-eng.pdf</w:t>
        </w:r>
      </w:hyperlink>
    </w:p>
    <w:p w14:paraId="0B720B13" w14:textId="3EA2D172" w:rsidR="0020623E" w:rsidRDefault="0020623E" w:rsidP="0020623E">
      <w:pPr>
        <w:jc w:val="left"/>
        <w:rPr>
          <w:rFonts w:cs="Lucida Sans Unicode"/>
          <w:szCs w:val="18"/>
        </w:rPr>
      </w:pPr>
      <w:r w:rsidRPr="0020623E">
        <w:rPr>
          <w:rFonts w:cs="Lucida Sans Unicode"/>
          <w:szCs w:val="18"/>
        </w:rPr>
        <w:t>Vogler S, Haasis M.A., Zimmermann N.: PPRI Pharma Brief: Austria 2019. Pharmaceutical Pricing and Reimbursement Information (PPRI) Pharma Briefs Series. Gesundheit Österreich GmbH (GÖG / Austrian National Public Health Institute), Vienna</w:t>
      </w:r>
      <w:r>
        <w:rPr>
          <w:rFonts w:cs="Lucida Sans Unicode"/>
          <w:szCs w:val="18"/>
        </w:rPr>
        <w:t xml:space="preserve">, 2019. Available at </w:t>
      </w:r>
      <w:hyperlink r:id="rId40" w:history="1">
        <w:r w:rsidRPr="0020623E">
          <w:rPr>
            <w:rStyle w:val="Hyperlink"/>
            <w:rFonts w:ascii="Lucida Sans Unicode" w:hAnsi="Lucida Sans Unicode" w:cs="Lucida Sans Unicode"/>
            <w:sz w:val="18"/>
            <w:szCs w:val="18"/>
          </w:rPr>
          <w:t>https://ppri.goeg.at/sites/ppri.goeg.at/files/inline-files/PPRI_Pharma_Brief_AT_2019_October2020_final.pdf</w:t>
        </w:r>
      </w:hyperlink>
    </w:p>
    <w:p w14:paraId="7D9775FC" w14:textId="3AD70490" w:rsidR="0020623E" w:rsidRDefault="0020623E" w:rsidP="0020623E">
      <w:pPr>
        <w:jc w:val="left"/>
        <w:rPr>
          <w:rFonts w:cs="Lucida Sans Unicode"/>
          <w:szCs w:val="18"/>
        </w:rPr>
      </w:pPr>
      <w:r w:rsidRPr="00F9041E">
        <w:rPr>
          <w:rFonts w:cs="Lucida Sans Unicode"/>
          <w:szCs w:val="18"/>
        </w:rPr>
        <w:t>Vogler S, Zimmermann N, Haasis MA</w:t>
      </w:r>
      <w:r w:rsidRPr="0020623E">
        <w:rPr>
          <w:rFonts w:cs="Lucida Sans Unicode"/>
          <w:szCs w:val="18"/>
        </w:rPr>
        <w:t>.: </w:t>
      </w:r>
      <w:hyperlink r:id="rId41" w:history="1">
        <w:r w:rsidRPr="0020623E">
          <w:rPr>
            <w:rStyle w:val="Hyperlink"/>
            <w:rFonts w:ascii="Lucida Sans Unicode" w:hAnsi="Lucida Sans Unicode" w:cs="Lucida Sans Unicode"/>
            <w:color w:val="auto"/>
            <w:sz w:val="18"/>
            <w:szCs w:val="18"/>
            <w:u w:val="none"/>
          </w:rPr>
          <w:t>PPRI Report 2018 - Pharmaceutical pricing and reimbursement policies in 47 PPRI network member countries</w:t>
        </w:r>
      </w:hyperlink>
      <w:r w:rsidRPr="00F9041E">
        <w:rPr>
          <w:rFonts w:cs="Lucida Sans Unicode"/>
          <w:szCs w:val="18"/>
        </w:rPr>
        <w:t>. WHO Collaborating Centre for Pricing and Reimbursement Policies, Gesundheit Österreich GmbH (GÖG / Austrian National Public Health Institute), Vienna</w:t>
      </w:r>
      <w:r>
        <w:rPr>
          <w:rFonts w:cs="Lucida Sans Unicode"/>
          <w:szCs w:val="18"/>
        </w:rPr>
        <w:t xml:space="preserve">, 2019. Available at: </w:t>
      </w:r>
      <w:hyperlink r:id="rId42" w:history="1">
        <w:r w:rsidRPr="0020623E">
          <w:rPr>
            <w:rStyle w:val="Hyperlink"/>
            <w:rFonts w:ascii="Lucida Sans Unicode" w:hAnsi="Lucida Sans Unicode" w:cs="Lucida Sans Unicode"/>
            <w:sz w:val="18"/>
            <w:szCs w:val="18"/>
          </w:rPr>
          <w:t>https://ppri.goeg.at/sites/ppri.goeg.at/files/inline-files/PPRI%20Report2018_2nd_edition_final.pdf</w:t>
        </w:r>
      </w:hyperlink>
    </w:p>
    <w:p w14:paraId="1A7BF394" w14:textId="43BB81DE" w:rsidR="00F9041E" w:rsidRDefault="00F9041E" w:rsidP="00E32505">
      <w:pPr>
        <w:jc w:val="left"/>
        <w:rPr>
          <w:rFonts w:cs="Lucida Sans Unicode"/>
          <w:szCs w:val="18"/>
        </w:rPr>
      </w:pPr>
      <w:r w:rsidRPr="00B47A53">
        <w:rPr>
          <w:rFonts w:cs="Lucida Sans Unicode"/>
          <w:szCs w:val="18"/>
          <w:lang w:val="de-DE"/>
        </w:rPr>
        <w:t xml:space="preserve">Vogler S, Haasis MA, Dedet G, Lam J, Pedersen HB. </w:t>
      </w:r>
      <w:r>
        <w:rPr>
          <w:rFonts w:cs="Lucida Sans Unicode"/>
          <w:szCs w:val="18"/>
        </w:rPr>
        <w:t>Medicines reimbursement policies in Europe. WHO Regional Office for Europe,</w:t>
      </w:r>
      <w:r w:rsidR="0020623E">
        <w:rPr>
          <w:rFonts w:cs="Lucida Sans Unicode"/>
          <w:szCs w:val="18"/>
        </w:rPr>
        <w:t xml:space="preserve"> Copenhagen,</w:t>
      </w:r>
      <w:r>
        <w:rPr>
          <w:rFonts w:cs="Lucida Sans Unicode"/>
          <w:szCs w:val="18"/>
        </w:rPr>
        <w:t xml:space="preserve"> 2018</w:t>
      </w:r>
      <w:r w:rsidR="0020623E">
        <w:rPr>
          <w:rFonts w:cs="Lucida Sans Unicode"/>
          <w:szCs w:val="18"/>
        </w:rPr>
        <w:t xml:space="preserve"> Available at: </w:t>
      </w:r>
      <w:r>
        <w:rPr>
          <w:rFonts w:cs="Lucida Sans Unicode"/>
          <w:szCs w:val="18"/>
        </w:rPr>
        <w:t xml:space="preserve"> </w:t>
      </w:r>
      <w:hyperlink r:id="rId43" w:history="1">
        <w:r w:rsidR="0020623E" w:rsidRPr="0020623E">
          <w:rPr>
            <w:rStyle w:val="Hyperlink"/>
            <w:rFonts w:ascii="Lucida Sans Unicode" w:hAnsi="Lucida Sans Unicode" w:cs="Lucida Sans Unicode"/>
            <w:sz w:val="18"/>
            <w:szCs w:val="18"/>
          </w:rPr>
          <w:t>https://www.euro.who.int/__data/assets/pdf_file/0011/376625/pharmaceutical-reimbursement-eng.pdf?ua=1</w:t>
        </w:r>
      </w:hyperlink>
    </w:p>
    <w:p w14:paraId="399CD91E" w14:textId="77777777" w:rsidR="0020623E" w:rsidRPr="00986B81" w:rsidRDefault="0020623E" w:rsidP="0020623E">
      <w:pPr>
        <w:jc w:val="left"/>
        <w:rPr>
          <w:rFonts w:cs="Lucida Sans Unicode"/>
          <w:szCs w:val="18"/>
        </w:rPr>
      </w:pPr>
      <w:r>
        <w:rPr>
          <w:rFonts w:cs="Lucida Sans Unicode"/>
          <w:szCs w:val="18"/>
        </w:rPr>
        <w:t>HiT 2018</w:t>
      </w:r>
      <w:r w:rsidRPr="00986B81">
        <w:rPr>
          <w:rFonts w:cs="Lucida Sans Unicode"/>
          <w:szCs w:val="18"/>
        </w:rPr>
        <w:br/>
        <w:t>European Observatory on Healt</w:t>
      </w:r>
      <w:r>
        <w:rPr>
          <w:rFonts w:cs="Lucida Sans Unicode"/>
          <w:szCs w:val="18"/>
        </w:rPr>
        <w:t>h Care Systems and Policies 2018</w:t>
      </w:r>
      <w:r w:rsidRPr="00986B81">
        <w:rPr>
          <w:rFonts w:cs="Lucida Sans Unicode"/>
          <w:szCs w:val="18"/>
        </w:rPr>
        <w:br/>
        <w:t xml:space="preserve">Health Care Systems in Transition. </w:t>
      </w:r>
      <w:r>
        <w:rPr>
          <w:rFonts w:cs="Lucida Sans Unicode"/>
          <w:szCs w:val="18"/>
        </w:rPr>
        <w:t>Austria 2018</w:t>
      </w:r>
    </w:p>
    <w:p w14:paraId="1D36054B" w14:textId="77777777" w:rsidR="00E32505" w:rsidRPr="00986B81" w:rsidRDefault="00E32505" w:rsidP="00B47A53">
      <w:pPr>
        <w:pageBreakBefore/>
        <w:jc w:val="left"/>
        <w:rPr>
          <w:rFonts w:cs="Lucida Sans Unicode"/>
          <w:i/>
          <w:snapToGrid w:val="0"/>
          <w:color w:val="000000"/>
          <w:szCs w:val="18"/>
        </w:rPr>
      </w:pPr>
      <w:r w:rsidRPr="00986B81">
        <w:rPr>
          <w:rFonts w:cs="Lucida Sans Unicode"/>
          <w:i/>
          <w:snapToGrid w:val="0"/>
          <w:color w:val="000000"/>
          <w:szCs w:val="18"/>
        </w:rPr>
        <w:t>Journal articles:</w:t>
      </w:r>
    </w:p>
    <w:p w14:paraId="0749C6D4" w14:textId="1C6715DD" w:rsidR="0020623E" w:rsidRDefault="0020623E" w:rsidP="00E32505">
      <w:pPr>
        <w:spacing w:before="200"/>
        <w:jc w:val="left"/>
        <w:rPr>
          <w:rFonts w:cs="Lucida Sans Unicode"/>
          <w:szCs w:val="18"/>
          <w:lang w:val="en-US"/>
        </w:rPr>
      </w:pPr>
      <w:r w:rsidRPr="0020623E">
        <w:rPr>
          <w:rFonts w:cs="Lucida Sans Unicode"/>
          <w:szCs w:val="18"/>
        </w:rPr>
        <w:t>Vogler S, Fischer S.: </w:t>
      </w:r>
      <w:hyperlink r:id="rId44" w:history="1">
        <w:r w:rsidRPr="0020623E">
          <w:rPr>
            <w:rStyle w:val="Hyperlink"/>
            <w:rFonts w:ascii="Lucida Sans Unicode" w:hAnsi="Lucida Sans Unicode" w:cs="Lucida Sans Unicode"/>
            <w:color w:val="auto"/>
            <w:sz w:val="18"/>
            <w:szCs w:val="18"/>
            <w:u w:val="none"/>
          </w:rPr>
          <w:t>How to address medicines shortages: Findings from a cross-sectional study of 24 countries</w:t>
        </w:r>
      </w:hyperlink>
      <w:r w:rsidRPr="0020623E">
        <w:rPr>
          <w:rFonts w:cs="Lucida Sans Unicode"/>
          <w:szCs w:val="18"/>
        </w:rPr>
        <w:t>. Health Policy 2020; 124(12): 1287-1296</w:t>
      </w:r>
    </w:p>
    <w:p w14:paraId="108C5A3B" w14:textId="459220D3" w:rsidR="00552CA3" w:rsidRPr="008506C1" w:rsidRDefault="0020623E" w:rsidP="00E32505">
      <w:pPr>
        <w:spacing w:before="200"/>
        <w:jc w:val="left"/>
        <w:rPr>
          <w:rFonts w:cs="Lucida Sans Unicode"/>
          <w:szCs w:val="18"/>
          <w:lang w:val="de-DE"/>
        </w:rPr>
      </w:pPr>
      <w:r w:rsidRPr="0020623E">
        <w:rPr>
          <w:rFonts w:cs="Lucida Sans Unicode"/>
          <w:szCs w:val="18"/>
        </w:rPr>
        <w:t>Vogler S, Zimmermann N, de Joncheere K.: Policy interventions related to medicines: Survey of measures taken in European countries during 2010–2015. </w:t>
      </w:r>
      <w:r w:rsidRPr="008506C1">
        <w:rPr>
          <w:rFonts w:cs="Lucida Sans Unicode"/>
          <w:szCs w:val="18"/>
          <w:lang w:val="de-DE"/>
        </w:rPr>
        <w:t>Health Policy, 120, Issue 12: 1363–1377, 2016</w:t>
      </w:r>
    </w:p>
    <w:p w14:paraId="736E3F87" w14:textId="77777777" w:rsidR="00E32505" w:rsidRPr="008506C1" w:rsidRDefault="00E32505" w:rsidP="00BE5FD4">
      <w:pPr>
        <w:keepNext/>
        <w:keepLines/>
        <w:jc w:val="left"/>
        <w:rPr>
          <w:rFonts w:cs="Lucida Sans Unicode"/>
          <w:i/>
          <w:snapToGrid w:val="0"/>
          <w:color w:val="000000"/>
          <w:szCs w:val="18"/>
          <w:lang w:val="de-DE"/>
        </w:rPr>
      </w:pPr>
      <w:r w:rsidRPr="008506C1">
        <w:rPr>
          <w:rFonts w:cs="Lucida Sans Unicode"/>
          <w:i/>
          <w:snapToGrid w:val="0"/>
          <w:color w:val="000000"/>
          <w:szCs w:val="18"/>
          <w:lang w:val="de-DE"/>
        </w:rPr>
        <w:t>Book chapter:</w:t>
      </w:r>
    </w:p>
    <w:p w14:paraId="12021E57" w14:textId="3602BC69" w:rsidR="004806F3" w:rsidRPr="00B47A53" w:rsidRDefault="004806F3" w:rsidP="00BE5FD4">
      <w:pPr>
        <w:keepNext/>
        <w:keepLines/>
        <w:jc w:val="left"/>
        <w:rPr>
          <w:rFonts w:cs="Lucida Sans Unicode"/>
          <w:snapToGrid w:val="0"/>
          <w:color w:val="000000"/>
          <w:szCs w:val="18"/>
          <w:lang w:val="de-DE"/>
        </w:rPr>
      </w:pPr>
      <w:r w:rsidRPr="00B47A53">
        <w:rPr>
          <w:rFonts w:cs="Lucida Sans Unicode"/>
          <w:snapToGrid w:val="0"/>
          <w:color w:val="000000"/>
          <w:szCs w:val="18"/>
          <w:lang w:val="de-DE"/>
        </w:rPr>
        <w:t>Vogler S, Schneider P, Panteli D, Busse R.: Biosimilars in Deutschland und im europäischen Vergleich – Marktsteuerungsmechanismen und Einsparpotenziale. In: Schwabe U, Ludwig W-D, Eds. Arzneiverordnungs-Report 2020. Berlin, Heidelberg: Springer; 2020.</w:t>
      </w:r>
    </w:p>
    <w:p w14:paraId="6CD1DF10" w14:textId="77777777" w:rsidR="00E32505" w:rsidRPr="00D57449" w:rsidRDefault="00E32505" w:rsidP="00DC3CB3">
      <w:pPr>
        <w:pStyle w:val="berschrift2"/>
      </w:pPr>
      <w:bookmarkStart w:id="279" w:name="_Ref236666682"/>
      <w:bookmarkStart w:id="280" w:name="_Toc386617866"/>
      <w:bookmarkStart w:id="281" w:name="_Toc386617959"/>
      <w:bookmarkStart w:id="282" w:name="_Toc112133400"/>
      <w:r w:rsidRPr="00D57449">
        <w:t>Legislation</w:t>
      </w:r>
      <w:bookmarkEnd w:id="279"/>
      <w:bookmarkEnd w:id="280"/>
      <w:bookmarkEnd w:id="281"/>
      <w:bookmarkEnd w:id="282"/>
    </w:p>
    <w:p w14:paraId="4A674B1E" w14:textId="77777777" w:rsidR="00E32505" w:rsidRPr="00D57449" w:rsidRDefault="00E32505" w:rsidP="00E32505">
      <w:pPr>
        <w:pStyle w:val="Standard0"/>
        <w:rPr>
          <w:rFonts w:cs="Lucida Sans Unicode"/>
          <w:lang w:val="en-GB"/>
        </w:rPr>
      </w:pPr>
      <w:r w:rsidRPr="00D57449">
        <w:rPr>
          <w:rFonts w:cs="Lucida Sans Unicode"/>
          <w:highlight w:val="yellow"/>
          <w:lang w:val="en-GB"/>
        </w:rPr>
        <w:t>Please list any legislation th</w:t>
      </w:r>
      <w:r w:rsidR="00735E7D">
        <w:rPr>
          <w:rFonts w:cs="Lucida Sans Unicode"/>
          <w:highlight w:val="yellow"/>
          <w:lang w:val="en-GB"/>
        </w:rPr>
        <w:t xml:space="preserve">at is relevant for the PPRI </w:t>
      </w:r>
      <w:r w:rsidRPr="00D57449">
        <w:rPr>
          <w:rFonts w:cs="Lucida Sans Unicode"/>
          <w:highlight w:val="yellow"/>
          <w:lang w:val="en-GB"/>
        </w:rPr>
        <w:t>Pharma Profile regarding your country’s pharmaceutical system.</w:t>
      </w:r>
    </w:p>
    <w:p w14:paraId="77B9A3B9" w14:textId="77777777" w:rsidR="00E32505" w:rsidRPr="00D57449" w:rsidRDefault="00E32505" w:rsidP="00DC3CB3">
      <w:pPr>
        <w:pStyle w:val="berschrift2"/>
      </w:pPr>
      <w:bookmarkStart w:id="283" w:name="_Toc386617867"/>
      <w:bookmarkStart w:id="284" w:name="_Toc386617960"/>
      <w:bookmarkStart w:id="285" w:name="_Toc112133401"/>
      <w:r w:rsidRPr="00D57449">
        <w:t>Web links</w:t>
      </w:r>
      <w:bookmarkEnd w:id="283"/>
      <w:bookmarkEnd w:id="284"/>
      <w:bookmarkEnd w:id="285"/>
    </w:p>
    <w:p w14:paraId="27CAEAA4" w14:textId="77777777" w:rsidR="00B71FF2" w:rsidRPr="00986B81" w:rsidRDefault="00E32505" w:rsidP="00986B81">
      <w:pPr>
        <w:pStyle w:val="Standard0"/>
        <w:rPr>
          <w:rFonts w:cs="Lucida Sans Unicode"/>
          <w:lang w:val="en-GB"/>
        </w:rPr>
      </w:pPr>
      <w:r w:rsidRPr="00D57449">
        <w:rPr>
          <w:rFonts w:cs="Lucida Sans Unicode"/>
          <w:highlight w:val="yellow"/>
          <w:lang w:val="en-GB"/>
        </w:rPr>
        <w:t>Please list any relevant web links for further reading on your country’s pharmaceutical system.</w:t>
      </w:r>
      <w:bookmarkEnd w:id="36"/>
    </w:p>
    <w:sectPr w:rsidR="00B71FF2" w:rsidRPr="00986B81" w:rsidSect="003F6387">
      <w:headerReference w:type="first" r:id="rId45"/>
      <w:footerReference w:type="first" r:id="rId46"/>
      <w:pgSz w:w="11907" w:h="16840" w:code="9"/>
      <w:pgMar w:top="1701" w:right="1418" w:bottom="1701" w:left="1418" w:header="709" w:footer="1418"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9F69" w14:textId="77777777" w:rsidR="006F5D41" w:rsidRDefault="006F5D41">
      <w:pPr>
        <w:spacing w:before="0"/>
      </w:pPr>
      <w:r>
        <w:separator/>
      </w:r>
    </w:p>
    <w:p w14:paraId="0DDF5F6E" w14:textId="77777777" w:rsidR="006F5D41" w:rsidRDefault="006F5D41"/>
  </w:endnote>
  <w:endnote w:type="continuationSeparator" w:id="0">
    <w:p w14:paraId="7A8F0954" w14:textId="77777777" w:rsidR="006F5D41" w:rsidRDefault="006F5D41">
      <w:pPr>
        <w:spacing w:before="0"/>
      </w:pPr>
      <w:r>
        <w:continuationSeparator/>
      </w:r>
    </w:p>
    <w:p w14:paraId="5C65C9F5" w14:textId="77777777" w:rsidR="006F5D41" w:rsidRDefault="006F5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1200" w14:textId="77777777" w:rsidR="0030797D" w:rsidRDefault="0030797D">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4027"/>
      <w:docPartObj>
        <w:docPartGallery w:val="Page Numbers (Bottom of Page)"/>
        <w:docPartUnique/>
      </w:docPartObj>
    </w:sdtPr>
    <w:sdtEndPr/>
    <w:sdtContent>
      <w:p w14:paraId="47B4BC96" w14:textId="77777777" w:rsidR="006F5D41" w:rsidRDefault="006F5D41">
        <w:pPr>
          <w:pStyle w:val="Fuzeile"/>
        </w:pPr>
        <w:r w:rsidRPr="00446427">
          <w:rPr>
            <w:sz w:val="20"/>
            <w:szCs w:val="20"/>
          </w:rPr>
          <w:fldChar w:fldCharType="begin"/>
        </w:r>
        <w:r w:rsidRPr="00446427">
          <w:rPr>
            <w:sz w:val="20"/>
            <w:szCs w:val="20"/>
          </w:rPr>
          <w:instrText xml:space="preserve"> PAGE   \* MERGEFORMAT </w:instrText>
        </w:r>
        <w:r w:rsidRPr="00446427">
          <w:rPr>
            <w:sz w:val="20"/>
            <w:szCs w:val="20"/>
          </w:rPr>
          <w:fldChar w:fldCharType="separate"/>
        </w:r>
        <w:r>
          <w:rPr>
            <w:noProof/>
            <w:sz w:val="20"/>
            <w:szCs w:val="20"/>
          </w:rPr>
          <w:t>20</w:t>
        </w:r>
        <w:r w:rsidRPr="0044642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1DEF" w14:textId="77777777" w:rsidR="0030797D" w:rsidRDefault="003079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F5E0" w14:textId="4A96E98C" w:rsidR="006F5D41" w:rsidRPr="000C5E2B" w:rsidRDefault="0030797D" w:rsidP="00381A68">
    <w:pPr>
      <w:tabs>
        <w:tab w:val="right" w:pos="9072"/>
      </w:tabs>
      <w:spacing w:before="0" w:line="240" w:lineRule="auto"/>
      <w:jc w:val="left"/>
    </w:pPr>
    <w:r w:rsidRPr="0030797D">
      <w:rPr>
        <w:noProof/>
      </w:rPr>
      <w:drawing>
        <wp:inline distT="0" distB="0" distL="0" distR="0" wp14:anchorId="2B9865D9" wp14:editId="1A8A86E3">
          <wp:extent cx="1763394" cy="320617"/>
          <wp:effectExtent l="0" t="0" r="0" b="3810"/>
          <wp:docPr id="10" name="Grafik 9">
            <a:extLst xmlns:a="http://schemas.openxmlformats.org/drawingml/2006/main">
              <a:ext uri="{FF2B5EF4-FFF2-40B4-BE49-F238E27FC236}">
                <a16:creationId xmlns:a16="http://schemas.microsoft.com/office/drawing/2014/main" id="{1B2D89F1-BF4A-8E4B-8948-4B6871584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1B2D89F1-BF4A-8E4B-8948-4B6871584A5B}"/>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976744" cy="359408"/>
                  </a:xfrm>
                  <a:prstGeom prst="rect">
                    <a:avLst/>
                  </a:prstGeom>
                </pic:spPr>
              </pic:pic>
            </a:graphicData>
          </a:graphic>
        </wp:inline>
      </w:drawing>
    </w:r>
    <w:r w:rsidR="006F5D41">
      <w:rPr>
        <w:noProof/>
        <w:lang w:val="de-DE" w:eastAsia="de-DE"/>
      </w:rPr>
      <w:drawing>
        <wp:anchor distT="0" distB="0" distL="114300" distR="114300" simplePos="0" relativeHeight="251664384" behindDoc="0" locked="0" layoutInCell="1" allowOverlap="1" wp14:anchorId="65756A57" wp14:editId="647D77A6">
          <wp:simplePos x="0" y="0"/>
          <wp:positionH relativeFrom="column">
            <wp:posOffset>1477010</wp:posOffset>
          </wp:positionH>
          <wp:positionV relativeFrom="paragraph">
            <wp:posOffset>4003040</wp:posOffset>
          </wp:positionV>
          <wp:extent cx="1631950" cy="506730"/>
          <wp:effectExtent l="19050" t="0" r="6350" b="0"/>
          <wp:wrapNone/>
          <wp:docPr id="1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3"/>
                  <a:srcRect/>
                  <a:stretch>
                    <a:fillRect/>
                  </a:stretch>
                </pic:blipFill>
                <pic:spPr bwMode="auto">
                  <a:xfrm>
                    <a:off x="0" y="0"/>
                    <a:ext cx="1631950" cy="506730"/>
                  </a:xfrm>
                  <a:prstGeom prst="rect">
                    <a:avLst/>
                  </a:prstGeom>
                  <a:noFill/>
                  <a:ln w="9525">
                    <a:noFill/>
                    <a:miter lim="800000"/>
                    <a:headEnd/>
                    <a:tailEnd/>
                  </a:ln>
                </pic:spPr>
              </pic:pic>
            </a:graphicData>
          </a:graphic>
        </wp:anchor>
      </w:drawing>
    </w:r>
    <w:r w:rsidR="006F5D41">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9B1E" w14:textId="4E029A38" w:rsidR="006F5D41" w:rsidRPr="000C5E2B" w:rsidRDefault="006F5D41" w:rsidP="00222881">
    <w:pPr>
      <w:tabs>
        <w:tab w:val="left" w:pos="3261"/>
        <w:tab w:val="right" w:pos="9072"/>
      </w:tabs>
      <w:spacing w:before="0" w:line="240" w:lineRule="auto"/>
    </w:pPr>
    <w:r>
      <w:rPr>
        <w:noProof/>
        <w:lang w:val="de-DE" w:eastAsia="de-DE"/>
      </w:rPr>
      <w:drawing>
        <wp:anchor distT="0" distB="0" distL="114300" distR="114300" simplePos="0" relativeHeight="251661824" behindDoc="0" locked="0" layoutInCell="1" allowOverlap="1" wp14:anchorId="1A8019D0" wp14:editId="3F6AF5EA">
          <wp:simplePos x="0" y="0"/>
          <wp:positionH relativeFrom="column">
            <wp:posOffset>1477010</wp:posOffset>
          </wp:positionH>
          <wp:positionV relativeFrom="paragraph">
            <wp:posOffset>4003040</wp:posOffset>
          </wp:positionV>
          <wp:extent cx="1631950" cy="506730"/>
          <wp:effectExtent l="19050" t="0" r="6350" b="0"/>
          <wp:wrapNone/>
          <wp:docPr id="2"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1"/>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r>
      <w:rPr>
        <w:noProof/>
        <w:lang w:eastAsia="de-AT"/>
      </w:rPr>
      <w:t xml:space="preserve">      </w:t>
    </w:r>
    <w:r w:rsidR="0030797D" w:rsidRPr="0030797D">
      <w:rPr>
        <w:noProof/>
      </w:rPr>
      <w:drawing>
        <wp:inline distT="0" distB="0" distL="0" distR="0" wp14:anchorId="1767FF7A" wp14:editId="5D8273E1">
          <wp:extent cx="1028700" cy="467506"/>
          <wp:effectExtent l="0" t="0" r="0" b="8890"/>
          <wp:docPr id="9" name="Picture 2" descr="PPRI Logo">
            <a:extLst xmlns:a="http://schemas.openxmlformats.org/drawingml/2006/main">
              <a:ext uri="{FF2B5EF4-FFF2-40B4-BE49-F238E27FC236}">
                <a16:creationId xmlns:a16="http://schemas.microsoft.com/office/drawing/2014/main" id="{FB8EE90D-562E-48D1-9792-C7BFEB262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PRI Logo">
                    <a:extLst>
                      <a:ext uri="{FF2B5EF4-FFF2-40B4-BE49-F238E27FC236}">
                        <a16:creationId xmlns:a16="http://schemas.microsoft.com/office/drawing/2014/main" id="{FB8EE90D-562E-48D1-9792-C7BFEB2624A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658" cy="47339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DC61" w14:textId="77777777" w:rsidR="006F5D41" w:rsidRPr="007D7B18" w:rsidRDefault="006F5D41" w:rsidP="006F65FE">
    <w:pPr>
      <w:pStyle w:val="Fuzeile"/>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5631" w14:textId="77777777" w:rsidR="006F5D41" w:rsidRPr="007D7B18" w:rsidRDefault="006F5D41">
    <w:pPr>
      <w:pStyle w:val="Fuzeile"/>
      <w:jc w:val="right"/>
      <w:rPr>
        <w:sz w:val="20"/>
        <w:szCs w:val="20"/>
      </w:rPr>
    </w:pPr>
    <w:r w:rsidRPr="007D7B18">
      <w:rPr>
        <w:sz w:val="20"/>
        <w:szCs w:val="20"/>
      </w:rPr>
      <w:fldChar w:fldCharType="begin"/>
    </w:r>
    <w:r w:rsidRPr="007D7B18">
      <w:rPr>
        <w:sz w:val="20"/>
        <w:szCs w:val="20"/>
      </w:rPr>
      <w:instrText xml:space="preserve"> PAGE   \* MERGEFORMAT </w:instrText>
    </w:r>
    <w:r w:rsidRPr="007D7B18">
      <w:rPr>
        <w:sz w:val="20"/>
        <w:szCs w:val="20"/>
      </w:rPr>
      <w:fldChar w:fldCharType="separate"/>
    </w:r>
    <w:r>
      <w:rPr>
        <w:noProof/>
        <w:sz w:val="20"/>
        <w:szCs w:val="20"/>
      </w:rPr>
      <w:t>XI</w:t>
    </w:r>
    <w:r w:rsidRPr="007D7B18">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43"/>
      <w:docPartObj>
        <w:docPartGallery w:val="Page Numbers (Bottom of Page)"/>
        <w:docPartUnique/>
      </w:docPartObj>
    </w:sdtPr>
    <w:sdtEndPr/>
    <w:sdtContent>
      <w:p w14:paraId="4238F23F" w14:textId="77777777" w:rsidR="006F5D41" w:rsidRDefault="006F5D41">
        <w:pPr>
          <w:pStyle w:val="Fuzeile"/>
        </w:pPr>
        <w:r w:rsidRPr="00BD7C23">
          <w:rPr>
            <w:sz w:val="20"/>
            <w:szCs w:val="20"/>
          </w:rPr>
          <w:fldChar w:fldCharType="begin"/>
        </w:r>
        <w:r w:rsidRPr="00BD7C23">
          <w:rPr>
            <w:sz w:val="20"/>
            <w:szCs w:val="20"/>
          </w:rPr>
          <w:instrText xml:space="preserve"> PAGE   \* MERGEFORMAT </w:instrText>
        </w:r>
        <w:r w:rsidRPr="00BD7C23">
          <w:rPr>
            <w:sz w:val="20"/>
            <w:szCs w:val="20"/>
          </w:rPr>
          <w:fldChar w:fldCharType="separate"/>
        </w:r>
        <w:r>
          <w:rPr>
            <w:noProof/>
            <w:sz w:val="20"/>
            <w:szCs w:val="20"/>
          </w:rPr>
          <w:t>44</w:t>
        </w:r>
        <w:r w:rsidRPr="00BD7C23">
          <w:rPr>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47"/>
      <w:docPartObj>
        <w:docPartGallery w:val="Page Numbers (Bottom of Page)"/>
        <w:docPartUnique/>
      </w:docPartObj>
    </w:sdtPr>
    <w:sdtEndPr>
      <w:rPr>
        <w:sz w:val="20"/>
        <w:szCs w:val="20"/>
      </w:rPr>
    </w:sdtEndPr>
    <w:sdtContent>
      <w:p w14:paraId="5633910C" w14:textId="77777777" w:rsidR="006F5D41" w:rsidRPr="00BD7C23" w:rsidRDefault="006F5D41">
        <w:pPr>
          <w:pStyle w:val="Fuzeile"/>
          <w:jc w:val="right"/>
          <w:rPr>
            <w:sz w:val="20"/>
            <w:szCs w:val="20"/>
          </w:rPr>
        </w:pPr>
        <w:r w:rsidRPr="00BD7C23">
          <w:rPr>
            <w:sz w:val="20"/>
            <w:szCs w:val="20"/>
          </w:rPr>
          <w:fldChar w:fldCharType="begin"/>
        </w:r>
        <w:r w:rsidRPr="00BD7C23">
          <w:rPr>
            <w:sz w:val="20"/>
            <w:szCs w:val="20"/>
          </w:rPr>
          <w:instrText xml:space="preserve"> PAGE   \* MERGEFORMAT </w:instrText>
        </w:r>
        <w:r w:rsidRPr="00BD7C23">
          <w:rPr>
            <w:sz w:val="20"/>
            <w:szCs w:val="20"/>
          </w:rPr>
          <w:fldChar w:fldCharType="separate"/>
        </w:r>
        <w:r>
          <w:rPr>
            <w:noProof/>
            <w:sz w:val="20"/>
            <w:szCs w:val="20"/>
          </w:rPr>
          <w:t>III</w:t>
        </w:r>
        <w:r w:rsidRPr="00BD7C23">
          <w:rPr>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53"/>
      <w:docPartObj>
        <w:docPartGallery w:val="Page Numbers (Bottom of Page)"/>
        <w:docPartUnique/>
      </w:docPartObj>
    </w:sdtPr>
    <w:sdtEndPr>
      <w:rPr>
        <w:sz w:val="20"/>
        <w:szCs w:val="20"/>
      </w:rPr>
    </w:sdtEndPr>
    <w:sdtContent>
      <w:p w14:paraId="75E29D10" w14:textId="77777777" w:rsidR="006F5D41" w:rsidRPr="005C31EA" w:rsidRDefault="006F5D41">
        <w:pPr>
          <w:pStyle w:val="Fuzeile"/>
          <w:jc w:val="right"/>
          <w:rPr>
            <w:sz w:val="20"/>
            <w:szCs w:val="20"/>
          </w:rPr>
        </w:pPr>
        <w:r w:rsidRPr="005C31EA">
          <w:rPr>
            <w:sz w:val="20"/>
            <w:szCs w:val="20"/>
          </w:rPr>
          <w:fldChar w:fldCharType="begin"/>
        </w:r>
        <w:r w:rsidRPr="005C31EA">
          <w:rPr>
            <w:sz w:val="20"/>
            <w:szCs w:val="20"/>
          </w:rPr>
          <w:instrText xml:space="preserve"> PAGE   \* MERGEFORMAT </w:instrText>
        </w:r>
        <w:r w:rsidRPr="005C31EA">
          <w:rPr>
            <w:sz w:val="20"/>
            <w:szCs w:val="20"/>
          </w:rPr>
          <w:fldChar w:fldCharType="separate"/>
        </w:r>
        <w:r>
          <w:rPr>
            <w:noProof/>
            <w:sz w:val="20"/>
            <w:szCs w:val="20"/>
          </w:rPr>
          <w:t>45</w:t>
        </w:r>
        <w:r w:rsidRPr="005C31E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F084" w14:textId="77777777" w:rsidR="006F5D41" w:rsidRDefault="006F5D41" w:rsidP="00C86DB9">
      <w:r>
        <w:continuationSeparator/>
      </w:r>
    </w:p>
  </w:footnote>
  <w:footnote w:type="continuationSeparator" w:id="0">
    <w:p w14:paraId="63F07A32" w14:textId="77777777" w:rsidR="006F5D41" w:rsidRDefault="006F5D41">
      <w:pPr>
        <w:spacing w:before="0"/>
      </w:pPr>
      <w:r>
        <w:continuationSeparator/>
      </w:r>
    </w:p>
    <w:p w14:paraId="1B8CAD9A" w14:textId="77777777" w:rsidR="006F5D41" w:rsidRDefault="006F5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B42A" w14:textId="77777777" w:rsidR="0030797D" w:rsidRDefault="003079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456A" w14:textId="77777777" w:rsidR="0030797D" w:rsidRDefault="003079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A000" w14:textId="6BA1AF83" w:rsidR="006F5D41" w:rsidRDefault="0030797D" w:rsidP="007D47D2">
    <w:pPr>
      <w:pStyle w:val="Kopfzeile"/>
      <w:jc w:val="right"/>
    </w:pPr>
    <w:r w:rsidRPr="0030797D">
      <w:rPr>
        <w:noProof/>
      </w:rPr>
      <w:drawing>
        <wp:inline distT="0" distB="0" distL="0" distR="0" wp14:anchorId="16D6DACC" wp14:editId="4B948E83">
          <wp:extent cx="1825031" cy="829408"/>
          <wp:effectExtent l="0" t="0" r="3810" b="8890"/>
          <wp:docPr id="7" name="Picture 2" descr="PPRI Logo">
            <a:extLst xmlns:a="http://schemas.openxmlformats.org/drawingml/2006/main">
              <a:ext uri="{FF2B5EF4-FFF2-40B4-BE49-F238E27FC236}">
                <a16:creationId xmlns:a16="http://schemas.microsoft.com/office/drawing/2014/main" id="{FB8EE90D-562E-48D1-9792-C7BFEB262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PRI Logo">
                    <a:extLst>
                      <a:ext uri="{FF2B5EF4-FFF2-40B4-BE49-F238E27FC236}">
                        <a16:creationId xmlns:a16="http://schemas.microsoft.com/office/drawing/2014/main" id="{FB8EE90D-562E-48D1-9792-C7BFEB2624A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031" cy="829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9E6C" w14:textId="77777777" w:rsidR="006F5D41" w:rsidRDefault="006F5D41" w:rsidP="00221EC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32D2" w14:textId="77777777" w:rsidR="006F5D41" w:rsidRDefault="006F5D41" w:rsidP="005C31EA">
    <w:pPr>
      <w:pStyle w:val="Kopfzeile"/>
      <w:tabs>
        <w:tab w:val="left" w:pos="4005"/>
      </w:tabs>
      <w:jc w:val="both"/>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B4D1" w14:textId="77777777" w:rsidR="006F5D41" w:rsidRDefault="006F5D41">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37A4" w14:textId="7B46E099" w:rsidR="006F5D41" w:rsidRPr="005C31EA" w:rsidRDefault="006F5D41" w:rsidP="005C31EA">
    <w:pPr>
      <w:pStyle w:val="Kopfzeile"/>
      <w:tabs>
        <w:tab w:val="left" w:pos="4005"/>
      </w:tabs>
    </w:pPr>
    <w:r w:rsidRPr="005C31EA">
      <w:t xml:space="preserve">PPRI Pharma Profile </w:t>
    </w:r>
    <w:r>
      <w:t>2022</w:t>
    </w:r>
  </w:p>
  <w:p w14:paraId="65335037" w14:textId="77777777" w:rsidR="006F5D41" w:rsidRDefault="006F5D41" w:rsidP="005C31EA">
    <w:pPr>
      <w:pStyle w:val="Kopfzeile"/>
      <w:pBdr>
        <w:bottom w:val="single" w:sz="4" w:space="1" w:color="auto"/>
      </w:pBdr>
      <w:tabs>
        <w:tab w:val="left" w:pos="4005"/>
      </w:tabs>
    </w:pPr>
    <w:r w:rsidRPr="00F4076E">
      <w:rPr>
        <w:highlight w:val="yellow"/>
      </w:rPr>
      <w:t>Country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ED34" w14:textId="0C0CB6F1" w:rsidR="006F5D41" w:rsidRDefault="006F5D41" w:rsidP="005C31EA">
    <w:pPr>
      <w:pStyle w:val="Kopfzeile"/>
      <w:pBdr>
        <w:bottom w:val="single" w:sz="4" w:space="1" w:color="auto"/>
      </w:pBdr>
    </w:pPr>
    <w:r>
      <w:t>PPRI Pharma Profile 2022</w:t>
    </w:r>
  </w:p>
  <w:p w14:paraId="64A9AC58" w14:textId="77777777" w:rsidR="006F5D41" w:rsidRDefault="006F5D41" w:rsidP="005C31EA">
    <w:pPr>
      <w:pStyle w:val="Kopfzeile"/>
      <w:pBdr>
        <w:bottom w:val="single" w:sz="4" w:space="1" w:color="auto"/>
      </w:pBdr>
    </w:pPr>
    <w:r w:rsidRPr="004733C8">
      <w:rPr>
        <w:highlight w:val="yellow"/>
      </w:rPr>
      <w:t>Country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43C3" w14:textId="7B0AE8EE" w:rsidR="006F5D41" w:rsidRPr="00381A68" w:rsidRDefault="006F5D41" w:rsidP="00381A68">
    <w:pPr>
      <w:pStyle w:val="Kopfzeile"/>
    </w:pPr>
    <w:r>
      <w:t>PPRI Pharma Profile 2021</w:t>
    </w:r>
  </w:p>
  <w:p w14:paraId="09434CD6" w14:textId="77777777" w:rsidR="006F5D41" w:rsidRPr="00381A68" w:rsidRDefault="006F5D41" w:rsidP="00381A68">
    <w:pPr>
      <w:pStyle w:val="Kopfzeile"/>
      <w:pBdr>
        <w:bottom w:val="single" w:sz="4" w:space="1" w:color="auto"/>
      </w:pBdr>
    </w:pPr>
    <w:r w:rsidRPr="00381A68">
      <w:rPr>
        <w:highlight w:val="yellow"/>
      </w:rPr>
      <w:t>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90F43C"/>
    <w:lvl w:ilvl="0">
      <w:start w:val="1"/>
      <w:numFmt w:val="decimal"/>
      <w:pStyle w:val="Listennummer5"/>
      <w:lvlText w:val="%1."/>
      <w:lvlJc w:val="left"/>
      <w:pPr>
        <w:tabs>
          <w:tab w:val="num" w:pos="1492"/>
        </w:tabs>
        <w:ind w:left="1492" w:hanging="360"/>
      </w:pPr>
    </w:lvl>
  </w:abstractNum>
  <w:abstractNum w:abstractNumId="1" w15:restartNumberingAfterBreak="0">
    <w:nsid w:val="FFFFFF7E"/>
    <w:multiLevelType w:val="singleLevel"/>
    <w:tmpl w:val="B802DEA6"/>
    <w:lvl w:ilvl="0">
      <w:start w:val="1"/>
      <w:numFmt w:val="decimal"/>
      <w:pStyle w:val="Listennummer3"/>
      <w:lvlText w:val="%1."/>
      <w:lvlJc w:val="left"/>
      <w:pPr>
        <w:tabs>
          <w:tab w:val="num" w:pos="926"/>
        </w:tabs>
        <w:ind w:left="926" w:hanging="360"/>
      </w:pPr>
    </w:lvl>
  </w:abstractNum>
  <w:abstractNum w:abstractNumId="2" w15:restartNumberingAfterBreak="0">
    <w:nsid w:val="04BD697A"/>
    <w:multiLevelType w:val="hybridMultilevel"/>
    <w:tmpl w:val="F0DCCBB2"/>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30ECD"/>
    <w:multiLevelType w:val="hybridMultilevel"/>
    <w:tmpl w:val="01405D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B3179F"/>
    <w:multiLevelType w:val="hybridMultilevel"/>
    <w:tmpl w:val="C5BAFA3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322E94"/>
    <w:multiLevelType w:val="hybridMultilevel"/>
    <w:tmpl w:val="C77C8116"/>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55160B"/>
    <w:multiLevelType w:val="hybridMultilevel"/>
    <w:tmpl w:val="A9324D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7D324D"/>
    <w:multiLevelType w:val="hybridMultilevel"/>
    <w:tmpl w:val="E23A6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E367E4"/>
    <w:multiLevelType w:val="hybridMultilevel"/>
    <w:tmpl w:val="C3FAD3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35086F"/>
    <w:multiLevelType w:val="hybridMultilevel"/>
    <w:tmpl w:val="2E108E56"/>
    <w:lvl w:ilvl="0" w:tplc="2152B2AC">
      <w:start w:val="1"/>
      <w:numFmt w:val="bullet"/>
      <w:lvlText w:val=""/>
      <w:lvlJc w:val="left"/>
      <w:pPr>
        <w:tabs>
          <w:tab w:val="num" w:pos="1200"/>
        </w:tabs>
        <w:ind w:left="1200" w:hanging="360"/>
      </w:pPr>
      <w:rPr>
        <w:rFonts w:ascii="Wingdings" w:hAnsi="Wingdings" w:hint="default"/>
      </w:rPr>
    </w:lvl>
    <w:lvl w:ilvl="1" w:tplc="BA90B8EA">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36BC5"/>
    <w:multiLevelType w:val="hybridMultilevel"/>
    <w:tmpl w:val="65F87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751C7D"/>
    <w:multiLevelType w:val="hybridMultilevel"/>
    <w:tmpl w:val="D6B69D0C"/>
    <w:lvl w:ilvl="0" w:tplc="2152B2AC">
      <w:start w:val="1"/>
      <w:numFmt w:val="bullet"/>
      <w:lvlText w:val=""/>
      <w:lvlJc w:val="left"/>
      <w:pPr>
        <w:ind w:left="720" w:hanging="360"/>
      </w:pPr>
      <w:rPr>
        <w:rFonts w:ascii="Symbol" w:hAnsi="Symbol" w:hint="default"/>
      </w:rPr>
    </w:lvl>
    <w:lvl w:ilvl="1" w:tplc="BA90B8EA"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1D5AA5"/>
    <w:multiLevelType w:val="hybridMultilevel"/>
    <w:tmpl w:val="9C5AA45E"/>
    <w:lvl w:ilvl="0" w:tplc="2152B2AC">
      <w:start w:val="1"/>
      <w:numFmt w:val="bullet"/>
      <w:pStyle w:val="Liste"/>
      <w:lvlText w:val=""/>
      <w:lvlJc w:val="left"/>
      <w:pPr>
        <w:tabs>
          <w:tab w:val="num" w:pos="1780"/>
        </w:tabs>
        <w:ind w:left="1647" w:hanging="227"/>
      </w:pPr>
      <w:rPr>
        <w:rFonts w:ascii="Symbol" w:hAnsi="Symbol" w:hint="default"/>
        <w:color w:val="auto"/>
      </w:rPr>
    </w:lvl>
    <w:lvl w:ilvl="1" w:tplc="BA90B8EA">
      <w:start w:val="1"/>
      <w:numFmt w:val="bullet"/>
      <w:lvlText w:val="o"/>
      <w:lvlJc w:val="left"/>
      <w:pPr>
        <w:tabs>
          <w:tab w:val="num" w:pos="1070"/>
        </w:tabs>
        <w:ind w:left="1070" w:hanging="360"/>
      </w:pPr>
      <w:rPr>
        <w:rFonts w:ascii="Courier New" w:hAnsi="Courier New" w:cs="Courier New" w:hint="default"/>
        <w:color w:val="auto"/>
      </w:rPr>
    </w:lvl>
    <w:lvl w:ilvl="2" w:tplc="04070005">
      <w:start w:val="1"/>
      <w:numFmt w:val="bullet"/>
      <w:lvlText w:val=""/>
      <w:lvlJc w:val="left"/>
      <w:pPr>
        <w:tabs>
          <w:tab w:val="num" w:pos="3580"/>
        </w:tabs>
        <w:ind w:left="3580" w:hanging="360"/>
      </w:pPr>
      <w:rPr>
        <w:rFonts w:ascii="Wingdings" w:hAnsi="Wingdings" w:hint="default"/>
      </w:rPr>
    </w:lvl>
    <w:lvl w:ilvl="3" w:tplc="04070001">
      <w:start w:val="1"/>
      <w:numFmt w:val="bullet"/>
      <w:lvlText w:val=""/>
      <w:lvlJc w:val="left"/>
      <w:pPr>
        <w:tabs>
          <w:tab w:val="num" w:pos="4300"/>
        </w:tabs>
        <w:ind w:left="4300" w:hanging="360"/>
      </w:pPr>
      <w:rPr>
        <w:rFonts w:ascii="Symbol" w:hAnsi="Symbol" w:hint="default"/>
      </w:rPr>
    </w:lvl>
    <w:lvl w:ilvl="4" w:tplc="04070003">
      <w:start w:val="1"/>
      <w:numFmt w:val="bullet"/>
      <w:lvlText w:val="o"/>
      <w:lvlJc w:val="left"/>
      <w:pPr>
        <w:tabs>
          <w:tab w:val="num" w:pos="5020"/>
        </w:tabs>
        <w:ind w:left="5020" w:hanging="360"/>
      </w:pPr>
      <w:rPr>
        <w:rFonts w:ascii="Courier New" w:hAnsi="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13" w15:restartNumberingAfterBreak="0">
    <w:nsid w:val="20B86454"/>
    <w:multiLevelType w:val="hybridMultilevel"/>
    <w:tmpl w:val="48BA5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414557"/>
    <w:multiLevelType w:val="hybridMultilevel"/>
    <w:tmpl w:val="CF7A28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CAE5045"/>
    <w:multiLevelType w:val="hybridMultilevel"/>
    <w:tmpl w:val="6F8841F0"/>
    <w:lvl w:ilvl="0" w:tplc="2152B2AC">
      <w:start w:val="1"/>
      <w:numFmt w:val="bullet"/>
      <w:lvlText w:val=""/>
      <w:lvlJc w:val="left"/>
      <w:pPr>
        <w:ind w:left="360" w:hanging="360"/>
      </w:pPr>
      <w:rPr>
        <w:rFonts w:ascii="Symbol" w:hAnsi="Symbol" w:hint="default"/>
      </w:rPr>
    </w:lvl>
    <w:lvl w:ilvl="1" w:tplc="BA90B8EA"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D552CE"/>
    <w:multiLevelType w:val="hybridMultilevel"/>
    <w:tmpl w:val="DCD44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E82191"/>
    <w:multiLevelType w:val="hybridMultilevel"/>
    <w:tmpl w:val="F2D6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4862F4C"/>
    <w:multiLevelType w:val="hybridMultilevel"/>
    <w:tmpl w:val="63BEEE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9049BF"/>
    <w:multiLevelType w:val="hybridMultilevel"/>
    <w:tmpl w:val="ED86A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87E091D"/>
    <w:multiLevelType w:val="hybridMultilevel"/>
    <w:tmpl w:val="B6205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8DA311B"/>
    <w:multiLevelType w:val="hybridMultilevel"/>
    <w:tmpl w:val="25D6D476"/>
    <w:lvl w:ilvl="0" w:tplc="792C16BC">
      <w:start w:val="1"/>
      <w:numFmt w:val="bullet"/>
      <w:pStyle w:val="Liste5"/>
      <w:lvlText w:val=""/>
      <w:lvlJc w:val="left"/>
      <w:pPr>
        <w:tabs>
          <w:tab w:val="num" w:pos="1852"/>
        </w:tabs>
        <w:ind w:left="1852" w:hanging="360"/>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3B253D23"/>
    <w:multiLevelType w:val="hybridMultilevel"/>
    <w:tmpl w:val="99B2BA1A"/>
    <w:lvl w:ilvl="0" w:tplc="0C070001">
      <w:start w:val="1"/>
      <w:numFmt w:val="bullet"/>
      <w:lvlText w:val=""/>
      <w:lvlJc w:val="left"/>
      <w:pPr>
        <w:ind w:left="1353" w:hanging="360"/>
      </w:pPr>
      <w:rPr>
        <w:rFonts w:ascii="Symbol" w:hAnsi="Symbol"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23" w15:restartNumberingAfterBreak="0">
    <w:nsid w:val="3B753E4B"/>
    <w:multiLevelType w:val="hybridMultilevel"/>
    <w:tmpl w:val="0A666F50"/>
    <w:lvl w:ilvl="0" w:tplc="0C070001">
      <w:start w:val="1"/>
      <w:numFmt w:val="bullet"/>
      <w:lvlText w:val=""/>
      <w:lvlJc w:val="left"/>
      <w:pPr>
        <w:ind w:left="502" w:hanging="360"/>
      </w:pPr>
      <w:rPr>
        <w:rFonts w:ascii="Symbol" w:hAnsi="Symbol" w:hint="default"/>
      </w:rPr>
    </w:lvl>
    <w:lvl w:ilvl="1" w:tplc="0C070003">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4" w15:restartNumberingAfterBreak="0">
    <w:nsid w:val="3DF928AD"/>
    <w:multiLevelType w:val="singleLevel"/>
    <w:tmpl w:val="F982A310"/>
    <w:lvl w:ilvl="0">
      <w:start w:val="1"/>
      <w:numFmt w:val="bullet"/>
      <w:lvlText w:val=""/>
      <w:lvlJc w:val="left"/>
      <w:pPr>
        <w:ind w:left="1920" w:hanging="360"/>
      </w:pPr>
      <w:rPr>
        <w:rFonts w:ascii="Symbol" w:hAnsi="Symbol" w:hint="default"/>
      </w:rPr>
    </w:lvl>
  </w:abstractNum>
  <w:abstractNum w:abstractNumId="25" w15:restartNumberingAfterBreak="0">
    <w:nsid w:val="3F6D0B9C"/>
    <w:multiLevelType w:val="hybridMultilevel"/>
    <w:tmpl w:val="2F16E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22367DB"/>
    <w:multiLevelType w:val="hybridMultilevel"/>
    <w:tmpl w:val="05E0A75A"/>
    <w:lvl w:ilvl="0" w:tplc="0C070001">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27" w15:restartNumberingAfterBreak="0">
    <w:nsid w:val="437345EE"/>
    <w:multiLevelType w:val="hybridMultilevel"/>
    <w:tmpl w:val="E6FCF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82F7909"/>
    <w:multiLevelType w:val="hybridMultilevel"/>
    <w:tmpl w:val="B77C8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9BA1F04"/>
    <w:multiLevelType w:val="hybridMultilevel"/>
    <w:tmpl w:val="3FBA39B2"/>
    <w:lvl w:ilvl="0" w:tplc="86BC53C0">
      <w:start w:val="1"/>
      <w:numFmt w:val="bullet"/>
      <w:pStyle w:val="Liste4"/>
      <w:lvlText w:val="»"/>
      <w:lvlJc w:val="left"/>
      <w:pPr>
        <w:ind w:left="1792" w:hanging="360"/>
      </w:pPr>
      <w:rPr>
        <w:rFonts w:ascii="Lucida Sans Unicode" w:hAnsi="Lucida Sans Unicode" w:hint="default"/>
        <w:b w:val="0"/>
        <w:i w:val="0"/>
        <w:sz w:val="20"/>
      </w:rPr>
    </w:lvl>
    <w:lvl w:ilvl="1" w:tplc="4712EC98" w:tentative="1">
      <w:start w:val="1"/>
      <w:numFmt w:val="bullet"/>
      <w:lvlText w:val="o"/>
      <w:lvlJc w:val="left"/>
      <w:pPr>
        <w:ind w:left="2512" w:hanging="360"/>
      </w:pPr>
      <w:rPr>
        <w:rFonts w:ascii="Courier New" w:hAnsi="Courier New" w:cs="Courier New" w:hint="default"/>
      </w:rPr>
    </w:lvl>
    <w:lvl w:ilvl="2" w:tplc="05726122" w:tentative="1">
      <w:start w:val="1"/>
      <w:numFmt w:val="bullet"/>
      <w:lvlText w:val=""/>
      <w:lvlJc w:val="left"/>
      <w:pPr>
        <w:ind w:left="3232" w:hanging="360"/>
      </w:pPr>
      <w:rPr>
        <w:rFonts w:ascii="Wingdings" w:hAnsi="Wingdings" w:hint="default"/>
      </w:rPr>
    </w:lvl>
    <w:lvl w:ilvl="3" w:tplc="DF903170" w:tentative="1">
      <w:start w:val="1"/>
      <w:numFmt w:val="bullet"/>
      <w:lvlText w:val=""/>
      <w:lvlJc w:val="left"/>
      <w:pPr>
        <w:ind w:left="3952" w:hanging="360"/>
      </w:pPr>
      <w:rPr>
        <w:rFonts w:ascii="Symbol" w:hAnsi="Symbol" w:hint="default"/>
      </w:rPr>
    </w:lvl>
    <w:lvl w:ilvl="4" w:tplc="196EDFDA" w:tentative="1">
      <w:start w:val="1"/>
      <w:numFmt w:val="bullet"/>
      <w:lvlText w:val="o"/>
      <w:lvlJc w:val="left"/>
      <w:pPr>
        <w:ind w:left="4672" w:hanging="360"/>
      </w:pPr>
      <w:rPr>
        <w:rFonts w:ascii="Courier New" w:hAnsi="Courier New" w:cs="Courier New" w:hint="default"/>
      </w:rPr>
    </w:lvl>
    <w:lvl w:ilvl="5" w:tplc="6016CB30" w:tentative="1">
      <w:start w:val="1"/>
      <w:numFmt w:val="bullet"/>
      <w:lvlText w:val=""/>
      <w:lvlJc w:val="left"/>
      <w:pPr>
        <w:ind w:left="5392" w:hanging="360"/>
      </w:pPr>
      <w:rPr>
        <w:rFonts w:ascii="Wingdings" w:hAnsi="Wingdings" w:hint="default"/>
      </w:rPr>
    </w:lvl>
    <w:lvl w:ilvl="6" w:tplc="7B2A9978" w:tentative="1">
      <w:start w:val="1"/>
      <w:numFmt w:val="bullet"/>
      <w:lvlText w:val=""/>
      <w:lvlJc w:val="left"/>
      <w:pPr>
        <w:ind w:left="6112" w:hanging="360"/>
      </w:pPr>
      <w:rPr>
        <w:rFonts w:ascii="Symbol" w:hAnsi="Symbol" w:hint="default"/>
      </w:rPr>
    </w:lvl>
    <w:lvl w:ilvl="7" w:tplc="F7F2A550" w:tentative="1">
      <w:start w:val="1"/>
      <w:numFmt w:val="bullet"/>
      <w:lvlText w:val="o"/>
      <w:lvlJc w:val="left"/>
      <w:pPr>
        <w:ind w:left="6832" w:hanging="360"/>
      </w:pPr>
      <w:rPr>
        <w:rFonts w:ascii="Courier New" w:hAnsi="Courier New" w:cs="Courier New" w:hint="default"/>
      </w:rPr>
    </w:lvl>
    <w:lvl w:ilvl="8" w:tplc="9A16ADEA" w:tentative="1">
      <w:start w:val="1"/>
      <w:numFmt w:val="bullet"/>
      <w:lvlText w:val=""/>
      <w:lvlJc w:val="left"/>
      <w:pPr>
        <w:ind w:left="7552" w:hanging="360"/>
      </w:pPr>
      <w:rPr>
        <w:rFonts w:ascii="Wingdings" w:hAnsi="Wingdings" w:hint="default"/>
      </w:rPr>
    </w:lvl>
  </w:abstractNum>
  <w:abstractNum w:abstractNumId="30" w15:restartNumberingAfterBreak="0">
    <w:nsid w:val="4C121CA6"/>
    <w:multiLevelType w:val="hybridMultilevel"/>
    <w:tmpl w:val="85E40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CD1698"/>
    <w:multiLevelType w:val="hybridMultilevel"/>
    <w:tmpl w:val="F05CAC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3C2483"/>
    <w:multiLevelType w:val="hybridMultilevel"/>
    <w:tmpl w:val="DA662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18B7BBA"/>
    <w:multiLevelType w:val="hybridMultilevel"/>
    <w:tmpl w:val="4C860A9C"/>
    <w:lvl w:ilvl="0" w:tplc="2B5CD98C">
      <w:start w:val="1"/>
      <w:numFmt w:val="bullet"/>
      <w:lvlText w:val=""/>
      <w:lvlJc w:val="left"/>
      <w:pPr>
        <w:ind w:left="720" w:hanging="360"/>
      </w:pPr>
      <w:rPr>
        <w:rFonts w:ascii="Symbol" w:hAnsi="Symbol" w:hint="default"/>
      </w:rPr>
    </w:lvl>
    <w:lvl w:ilvl="1" w:tplc="85046C1E" w:tentative="1">
      <w:start w:val="1"/>
      <w:numFmt w:val="bullet"/>
      <w:lvlText w:val="o"/>
      <w:lvlJc w:val="left"/>
      <w:pPr>
        <w:ind w:left="1440" w:hanging="360"/>
      </w:pPr>
      <w:rPr>
        <w:rFonts w:ascii="Courier New" w:hAnsi="Courier New" w:cs="Courier New" w:hint="default"/>
      </w:rPr>
    </w:lvl>
    <w:lvl w:ilvl="2" w:tplc="54D62ED4" w:tentative="1">
      <w:start w:val="1"/>
      <w:numFmt w:val="bullet"/>
      <w:lvlText w:val=""/>
      <w:lvlJc w:val="left"/>
      <w:pPr>
        <w:ind w:left="2160" w:hanging="360"/>
      </w:pPr>
      <w:rPr>
        <w:rFonts w:ascii="Wingdings" w:hAnsi="Wingdings" w:hint="default"/>
      </w:rPr>
    </w:lvl>
    <w:lvl w:ilvl="3" w:tplc="C598F164" w:tentative="1">
      <w:start w:val="1"/>
      <w:numFmt w:val="bullet"/>
      <w:lvlText w:val=""/>
      <w:lvlJc w:val="left"/>
      <w:pPr>
        <w:ind w:left="2880" w:hanging="360"/>
      </w:pPr>
      <w:rPr>
        <w:rFonts w:ascii="Symbol" w:hAnsi="Symbol" w:hint="default"/>
      </w:rPr>
    </w:lvl>
    <w:lvl w:ilvl="4" w:tplc="3FF62668" w:tentative="1">
      <w:start w:val="1"/>
      <w:numFmt w:val="bullet"/>
      <w:lvlText w:val="o"/>
      <w:lvlJc w:val="left"/>
      <w:pPr>
        <w:ind w:left="3600" w:hanging="360"/>
      </w:pPr>
      <w:rPr>
        <w:rFonts w:ascii="Courier New" w:hAnsi="Courier New" w:cs="Courier New" w:hint="default"/>
      </w:rPr>
    </w:lvl>
    <w:lvl w:ilvl="5" w:tplc="B38A5124" w:tentative="1">
      <w:start w:val="1"/>
      <w:numFmt w:val="bullet"/>
      <w:lvlText w:val=""/>
      <w:lvlJc w:val="left"/>
      <w:pPr>
        <w:ind w:left="4320" w:hanging="360"/>
      </w:pPr>
      <w:rPr>
        <w:rFonts w:ascii="Wingdings" w:hAnsi="Wingdings" w:hint="default"/>
      </w:rPr>
    </w:lvl>
    <w:lvl w:ilvl="6" w:tplc="43C443B8" w:tentative="1">
      <w:start w:val="1"/>
      <w:numFmt w:val="bullet"/>
      <w:lvlText w:val=""/>
      <w:lvlJc w:val="left"/>
      <w:pPr>
        <w:ind w:left="5040" w:hanging="360"/>
      </w:pPr>
      <w:rPr>
        <w:rFonts w:ascii="Symbol" w:hAnsi="Symbol" w:hint="default"/>
      </w:rPr>
    </w:lvl>
    <w:lvl w:ilvl="7" w:tplc="618C9270" w:tentative="1">
      <w:start w:val="1"/>
      <w:numFmt w:val="bullet"/>
      <w:lvlText w:val="o"/>
      <w:lvlJc w:val="left"/>
      <w:pPr>
        <w:ind w:left="5760" w:hanging="360"/>
      </w:pPr>
      <w:rPr>
        <w:rFonts w:ascii="Courier New" w:hAnsi="Courier New" w:cs="Courier New" w:hint="default"/>
      </w:rPr>
    </w:lvl>
    <w:lvl w:ilvl="8" w:tplc="41247EFC" w:tentative="1">
      <w:start w:val="1"/>
      <w:numFmt w:val="bullet"/>
      <w:lvlText w:val=""/>
      <w:lvlJc w:val="left"/>
      <w:pPr>
        <w:ind w:left="6480" w:hanging="360"/>
      </w:pPr>
      <w:rPr>
        <w:rFonts w:ascii="Wingdings" w:hAnsi="Wingdings" w:hint="default"/>
      </w:rPr>
    </w:lvl>
  </w:abstractNum>
  <w:abstractNum w:abstractNumId="34" w15:restartNumberingAfterBreak="0">
    <w:nsid w:val="54131460"/>
    <w:multiLevelType w:val="hybridMultilevel"/>
    <w:tmpl w:val="CEB46D56"/>
    <w:lvl w:ilvl="0" w:tplc="E7F652BC">
      <w:start w:val="1"/>
      <w:numFmt w:val="bullet"/>
      <w:lvlText w:val=""/>
      <w:lvlJc w:val="left"/>
      <w:pPr>
        <w:ind w:left="720" w:hanging="360"/>
      </w:pPr>
      <w:rPr>
        <w:rFonts w:ascii="Symbol" w:hAnsi="Symbol" w:hint="default"/>
      </w:rPr>
    </w:lvl>
    <w:lvl w:ilvl="1" w:tplc="781AF2CE" w:tentative="1">
      <w:start w:val="1"/>
      <w:numFmt w:val="bullet"/>
      <w:lvlText w:val="o"/>
      <w:lvlJc w:val="left"/>
      <w:pPr>
        <w:ind w:left="1440" w:hanging="360"/>
      </w:pPr>
      <w:rPr>
        <w:rFonts w:ascii="Courier New" w:hAnsi="Courier New" w:cs="Courier New" w:hint="default"/>
      </w:rPr>
    </w:lvl>
    <w:lvl w:ilvl="2" w:tplc="624C632A" w:tentative="1">
      <w:start w:val="1"/>
      <w:numFmt w:val="bullet"/>
      <w:lvlText w:val=""/>
      <w:lvlJc w:val="left"/>
      <w:pPr>
        <w:ind w:left="2160" w:hanging="360"/>
      </w:pPr>
      <w:rPr>
        <w:rFonts w:ascii="Wingdings" w:hAnsi="Wingdings" w:hint="default"/>
      </w:rPr>
    </w:lvl>
    <w:lvl w:ilvl="3" w:tplc="CBC26AA0" w:tentative="1">
      <w:start w:val="1"/>
      <w:numFmt w:val="bullet"/>
      <w:lvlText w:val=""/>
      <w:lvlJc w:val="left"/>
      <w:pPr>
        <w:ind w:left="2880" w:hanging="360"/>
      </w:pPr>
      <w:rPr>
        <w:rFonts w:ascii="Symbol" w:hAnsi="Symbol" w:hint="default"/>
      </w:rPr>
    </w:lvl>
    <w:lvl w:ilvl="4" w:tplc="12DE197C" w:tentative="1">
      <w:start w:val="1"/>
      <w:numFmt w:val="bullet"/>
      <w:lvlText w:val="o"/>
      <w:lvlJc w:val="left"/>
      <w:pPr>
        <w:ind w:left="3600" w:hanging="360"/>
      </w:pPr>
      <w:rPr>
        <w:rFonts w:ascii="Courier New" w:hAnsi="Courier New" w:cs="Courier New" w:hint="default"/>
      </w:rPr>
    </w:lvl>
    <w:lvl w:ilvl="5" w:tplc="F0348DD2" w:tentative="1">
      <w:start w:val="1"/>
      <w:numFmt w:val="bullet"/>
      <w:lvlText w:val=""/>
      <w:lvlJc w:val="left"/>
      <w:pPr>
        <w:ind w:left="4320" w:hanging="360"/>
      </w:pPr>
      <w:rPr>
        <w:rFonts w:ascii="Wingdings" w:hAnsi="Wingdings" w:hint="default"/>
      </w:rPr>
    </w:lvl>
    <w:lvl w:ilvl="6" w:tplc="32823350" w:tentative="1">
      <w:start w:val="1"/>
      <w:numFmt w:val="bullet"/>
      <w:lvlText w:val=""/>
      <w:lvlJc w:val="left"/>
      <w:pPr>
        <w:ind w:left="5040" w:hanging="360"/>
      </w:pPr>
      <w:rPr>
        <w:rFonts w:ascii="Symbol" w:hAnsi="Symbol" w:hint="default"/>
      </w:rPr>
    </w:lvl>
    <w:lvl w:ilvl="7" w:tplc="155855E4" w:tentative="1">
      <w:start w:val="1"/>
      <w:numFmt w:val="bullet"/>
      <w:lvlText w:val="o"/>
      <w:lvlJc w:val="left"/>
      <w:pPr>
        <w:ind w:left="5760" w:hanging="360"/>
      </w:pPr>
      <w:rPr>
        <w:rFonts w:ascii="Courier New" w:hAnsi="Courier New" w:cs="Courier New" w:hint="default"/>
      </w:rPr>
    </w:lvl>
    <w:lvl w:ilvl="8" w:tplc="682A7464" w:tentative="1">
      <w:start w:val="1"/>
      <w:numFmt w:val="bullet"/>
      <w:lvlText w:val=""/>
      <w:lvlJc w:val="left"/>
      <w:pPr>
        <w:ind w:left="6480" w:hanging="360"/>
      </w:pPr>
      <w:rPr>
        <w:rFonts w:ascii="Wingdings" w:hAnsi="Wingdings" w:hint="default"/>
      </w:rPr>
    </w:lvl>
  </w:abstractNum>
  <w:abstractNum w:abstractNumId="35"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36" w15:restartNumberingAfterBreak="0">
    <w:nsid w:val="55770F43"/>
    <w:multiLevelType w:val="multilevel"/>
    <w:tmpl w:val="C92053C2"/>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862"/>
        </w:tabs>
        <w:ind w:left="142" w:firstLine="0"/>
      </w:pPr>
      <w:rPr>
        <w:rFonts w:hint="default"/>
      </w:rPr>
    </w:lvl>
    <w:lvl w:ilvl="2">
      <w:start w:val="1"/>
      <w:numFmt w:val="decimal"/>
      <w:pStyle w:val="berschrift3"/>
      <w:lvlText w:val="%1.%2.%3"/>
      <w:lvlJc w:val="left"/>
      <w:pPr>
        <w:tabs>
          <w:tab w:val="num" w:pos="108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37" w15:restartNumberingAfterBreak="0">
    <w:nsid w:val="56647561"/>
    <w:multiLevelType w:val="hybridMultilevel"/>
    <w:tmpl w:val="B2C84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AB76687"/>
    <w:multiLevelType w:val="hybridMultilevel"/>
    <w:tmpl w:val="201675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B995208"/>
    <w:multiLevelType w:val="hybridMultilevel"/>
    <w:tmpl w:val="DBF6F600"/>
    <w:lvl w:ilvl="0" w:tplc="D098D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41" w15:restartNumberingAfterBreak="0">
    <w:nsid w:val="637304F4"/>
    <w:multiLevelType w:val="hybridMultilevel"/>
    <w:tmpl w:val="6F4AE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69F2542"/>
    <w:multiLevelType w:val="hybridMultilevel"/>
    <w:tmpl w:val="262235D6"/>
    <w:lvl w:ilvl="0" w:tplc="0C070001">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03" w:tentative="1">
      <w:start w:val="1"/>
      <w:numFmt w:val="lowerLetter"/>
      <w:lvlText w:val="%2."/>
      <w:lvlJc w:val="left"/>
      <w:pPr>
        <w:ind w:left="1894" w:hanging="360"/>
      </w:pPr>
    </w:lvl>
    <w:lvl w:ilvl="2" w:tplc="0C070005" w:tentative="1">
      <w:start w:val="1"/>
      <w:numFmt w:val="lowerRoman"/>
      <w:lvlText w:val="%3."/>
      <w:lvlJc w:val="right"/>
      <w:pPr>
        <w:ind w:left="2614" w:hanging="180"/>
      </w:pPr>
    </w:lvl>
    <w:lvl w:ilvl="3" w:tplc="0C070001" w:tentative="1">
      <w:start w:val="1"/>
      <w:numFmt w:val="decimal"/>
      <w:lvlText w:val="%4."/>
      <w:lvlJc w:val="left"/>
      <w:pPr>
        <w:ind w:left="3334" w:hanging="360"/>
      </w:pPr>
    </w:lvl>
    <w:lvl w:ilvl="4" w:tplc="0C070003" w:tentative="1">
      <w:start w:val="1"/>
      <w:numFmt w:val="lowerLetter"/>
      <w:lvlText w:val="%5."/>
      <w:lvlJc w:val="left"/>
      <w:pPr>
        <w:ind w:left="4054" w:hanging="360"/>
      </w:pPr>
    </w:lvl>
    <w:lvl w:ilvl="5" w:tplc="0C070005" w:tentative="1">
      <w:start w:val="1"/>
      <w:numFmt w:val="lowerRoman"/>
      <w:lvlText w:val="%6."/>
      <w:lvlJc w:val="right"/>
      <w:pPr>
        <w:ind w:left="4774" w:hanging="180"/>
      </w:pPr>
    </w:lvl>
    <w:lvl w:ilvl="6" w:tplc="0C070001" w:tentative="1">
      <w:start w:val="1"/>
      <w:numFmt w:val="decimal"/>
      <w:lvlText w:val="%7."/>
      <w:lvlJc w:val="left"/>
      <w:pPr>
        <w:ind w:left="5494" w:hanging="360"/>
      </w:pPr>
    </w:lvl>
    <w:lvl w:ilvl="7" w:tplc="0C070003" w:tentative="1">
      <w:start w:val="1"/>
      <w:numFmt w:val="lowerLetter"/>
      <w:lvlText w:val="%8."/>
      <w:lvlJc w:val="left"/>
      <w:pPr>
        <w:ind w:left="6214" w:hanging="360"/>
      </w:pPr>
    </w:lvl>
    <w:lvl w:ilvl="8" w:tplc="0C070005" w:tentative="1">
      <w:start w:val="1"/>
      <w:numFmt w:val="lowerRoman"/>
      <w:lvlText w:val="%9."/>
      <w:lvlJc w:val="right"/>
      <w:pPr>
        <w:ind w:left="6934" w:hanging="180"/>
      </w:pPr>
    </w:lvl>
  </w:abstractNum>
  <w:abstractNum w:abstractNumId="43" w15:restartNumberingAfterBreak="0">
    <w:nsid w:val="6EC017AB"/>
    <w:multiLevelType w:val="hybridMultilevel"/>
    <w:tmpl w:val="3DB4994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F1A0EDE"/>
    <w:multiLevelType w:val="hybridMultilevel"/>
    <w:tmpl w:val="3F44A5BC"/>
    <w:lvl w:ilvl="0" w:tplc="D098DC8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EE032F"/>
    <w:multiLevelType w:val="hybridMultilevel"/>
    <w:tmpl w:val="B50AE1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67C3253"/>
    <w:multiLevelType w:val="hybridMultilevel"/>
    <w:tmpl w:val="C5F4C4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9382DCA"/>
    <w:multiLevelType w:val="hybridMultilevel"/>
    <w:tmpl w:val="05249F00"/>
    <w:lvl w:ilvl="0" w:tplc="7D3008B8">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E612C7F"/>
    <w:multiLevelType w:val="hybridMultilevel"/>
    <w:tmpl w:val="86FA8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F4C5F85"/>
    <w:multiLevelType w:val="hybridMultilevel"/>
    <w:tmpl w:val="582E653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F7A2FCC"/>
    <w:multiLevelType w:val="hybridMultilevel"/>
    <w:tmpl w:val="7C32F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F9433F5"/>
    <w:multiLevelType w:val="hybridMultilevel"/>
    <w:tmpl w:val="121E7A36"/>
    <w:lvl w:ilvl="0" w:tplc="0C070003">
      <w:start w:val="1"/>
      <w:numFmt w:val="bullet"/>
      <w:lvlText w:val=""/>
      <w:lvlJc w:val="left"/>
      <w:pPr>
        <w:ind w:left="720" w:hanging="360"/>
      </w:pPr>
      <w:rPr>
        <w:rFonts w:ascii="Symbol" w:hAnsi="Symbol" w:hint="default"/>
      </w:rPr>
    </w:lvl>
    <w:lvl w:ilvl="1" w:tplc="EF20386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2"/>
  </w:num>
  <w:num w:numId="4">
    <w:abstractNumId w:val="14"/>
  </w:num>
  <w:num w:numId="5">
    <w:abstractNumId w:val="39"/>
  </w:num>
  <w:num w:numId="6">
    <w:abstractNumId w:val="2"/>
  </w:num>
  <w:num w:numId="7">
    <w:abstractNumId w:val="34"/>
  </w:num>
  <w:num w:numId="8">
    <w:abstractNumId w:val="5"/>
  </w:num>
  <w:num w:numId="9">
    <w:abstractNumId w:val="38"/>
  </w:num>
  <w:num w:numId="10">
    <w:abstractNumId w:val="51"/>
  </w:num>
  <w:num w:numId="11">
    <w:abstractNumId w:val="49"/>
  </w:num>
  <w:num w:numId="12">
    <w:abstractNumId w:val="31"/>
  </w:num>
  <w:num w:numId="13">
    <w:abstractNumId w:val="3"/>
  </w:num>
  <w:num w:numId="14">
    <w:abstractNumId w:val="44"/>
  </w:num>
  <w:num w:numId="15">
    <w:abstractNumId w:val="11"/>
  </w:num>
  <w:num w:numId="16">
    <w:abstractNumId w:val="20"/>
  </w:num>
  <w:num w:numId="17">
    <w:abstractNumId w:val="15"/>
  </w:num>
  <w:num w:numId="18">
    <w:abstractNumId w:val="7"/>
  </w:num>
  <w:num w:numId="19">
    <w:abstractNumId w:val="6"/>
  </w:num>
  <w:num w:numId="20">
    <w:abstractNumId w:val="33"/>
  </w:num>
  <w:num w:numId="21">
    <w:abstractNumId w:val="23"/>
  </w:num>
  <w:num w:numId="22">
    <w:abstractNumId w:val="47"/>
  </w:num>
  <w:num w:numId="23">
    <w:abstractNumId w:val="28"/>
  </w:num>
  <w:num w:numId="24">
    <w:abstractNumId w:val="22"/>
  </w:num>
  <w:num w:numId="25">
    <w:abstractNumId w:val="8"/>
  </w:num>
  <w:num w:numId="26">
    <w:abstractNumId w:val="52"/>
  </w:num>
  <w:num w:numId="27">
    <w:abstractNumId w:val="12"/>
  </w:num>
  <w:num w:numId="28">
    <w:abstractNumId w:val="24"/>
  </w:num>
  <w:num w:numId="29">
    <w:abstractNumId w:val="9"/>
  </w:num>
  <w:num w:numId="30">
    <w:abstractNumId w:val="21"/>
  </w:num>
  <w:num w:numId="31">
    <w:abstractNumId w:val="1"/>
  </w:num>
  <w:num w:numId="32">
    <w:abstractNumId w:val="0"/>
  </w:num>
  <w:num w:numId="33">
    <w:abstractNumId w:val="36"/>
  </w:num>
  <w:num w:numId="34">
    <w:abstractNumId w:val="13"/>
  </w:num>
  <w:num w:numId="35">
    <w:abstractNumId w:val="30"/>
  </w:num>
  <w:num w:numId="36">
    <w:abstractNumId w:val="46"/>
  </w:num>
  <w:num w:numId="37">
    <w:abstractNumId w:val="16"/>
  </w:num>
  <w:num w:numId="38">
    <w:abstractNumId w:val="4"/>
  </w:num>
  <w:num w:numId="39">
    <w:abstractNumId w:val="41"/>
  </w:num>
  <w:num w:numId="40">
    <w:abstractNumId w:val="43"/>
  </w:num>
  <w:num w:numId="41">
    <w:abstractNumId w:val="27"/>
  </w:num>
  <w:num w:numId="42">
    <w:abstractNumId w:val="17"/>
  </w:num>
  <w:num w:numId="43">
    <w:abstractNumId w:val="50"/>
  </w:num>
  <w:num w:numId="44">
    <w:abstractNumId w:val="19"/>
  </w:num>
  <w:num w:numId="45">
    <w:abstractNumId w:val="32"/>
  </w:num>
  <w:num w:numId="46">
    <w:abstractNumId w:val="18"/>
  </w:num>
  <w:num w:numId="47">
    <w:abstractNumId w:val="37"/>
  </w:num>
  <w:num w:numId="48">
    <w:abstractNumId w:val="45"/>
  </w:num>
  <w:num w:numId="49">
    <w:abstractNumId w:val="25"/>
  </w:num>
  <w:num w:numId="50">
    <w:abstractNumId w:val="10"/>
  </w:num>
  <w:num w:numId="51">
    <w:abstractNumId w:val="48"/>
  </w:num>
  <w:num w:numId="52">
    <w:abstractNumId w:val="35"/>
  </w:num>
  <w:num w:numId="53">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ctiveWritingStyle w:appName="MSWord" w:lang="de-AT" w:vendorID="9" w:dllVersion="512" w:checkStyle="1"/>
  <w:activeWritingStyle w:appName="MSWord" w:lang="de-DE" w:vendorID="9" w:dllVersion="512" w:checkStyle="1"/>
  <w:activeWritingStyle w:appName="MSWord" w:lang="it-IT" w:vendorID="3" w:dllVersion="517" w:checkStyle="1"/>
  <w:stylePaneSortMethod w:val="0000"/>
  <w:documentProtection w:edit="readOnly" w:enforcement="0"/>
  <w:defaultTabStop w:val="357"/>
  <w:autoHyphenation/>
  <w:hyphenationZone w:val="680"/>
  <w:doNotHyphenateCaps/>
  <w:evenAndOddHeaders/>
  <w:drawingGridHorizontalSpacing w:val="90"/>
  <w:drawingGridVerticalSpacing w:val="299"/>
  <w:displayHorizontalDrawingGridEvery w:val="2"/>
  <w:noPunctuationKerning/>
  <w:characterSpacingControl w:val="doNotCompress"/>
  <w:hdrShapeDefaults>
    <o:shapedefaults v:ext="edit" spidmax="250881">
      <o:colormru v:ext="edit" colors="#888"/>
      <o:colormenu v:ext="edit" strokecolor="#8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81"/>
    <w:rsid w:val="00000FE5"/>
    <w:rsid w:val="00003F72"/>
    <w:rsid w:val="00006ED1"/>
    <w:rsid w:val="0000734C"/>
    <w:rsid w:val="000126AF"/>
    <w:rsid w:val="00013197"/>
    <w:rsid w:val="0001333C"/>
    <w:rsid w:val="00020F2E"/>
    <w:rsid w:val="00024CAA"/>
    <w:rsid w:val="00034A3A"/>
    <w:rsid w:val="00035118"/>
    <w:rsid w:val="0004060F"/>
    <w:rsid w:val="000406FC"/>
    <w:rsid w:val="00041977"/>
    <w:rsid w:val="00042CE9"/>
    <w:rsid w:val="00044404"/>
    <w:rsid w:val="00045B13"/>
    <w:rsid w:val="000520E1"/>
    <w:rsid w:val="00052F24"/>
    <w:rsid w:val="000541C4"/>
    <w:rsid w:val="0006302C"/>
    <w:rsid w:val="00066304"/>
    <w:rsid w:val="0006781F"/>
    <w:rsid w:val="00067F55"/>
    <w:rsid w:val="000704A5"/>
    <w:rsid w:val="000706EC"/>
    <w:rsid w:val="0007180C"/>
    <w:rsid w:val="000744CA"/>
    <w:rsid w:val="000828D6"/>
    <w:rsid w:val="00091F0A"/>
    <w:rsid w:val="00096B0E"/>
    <w:rsid w:val="000A30C3"/>
    <w:rsid w:val="000A5DAC"/>
    <w:rsid w:val="000B01BF"/>
    <w:rsid w:val="000B303A"/>
    <w:rsid w:val="000B3F24"/>
    <w:rsid w:val="000B5E54"/>
    <w:rsid w:val="000C1350"/>
    <w:rsid w:val="000C1F99"/>
    <w:rsid w:val="000C42A4"/>
    <w:rsid w:val="000C5E2B"/>
    <w:rsid w:val="000D1F08"/>
    <w:rsid w:val="000E21F6"/>
    <w:rsid w:val="000E4306"/>
    <w:rsid w:val="000E4872"/>
    <w:rsid w:val="000F0C7A"/>
    <w:rsid w:val="000F75DB"/>
    <w:rsid w:val="00104E9D"/>
    <w:rsid w:val="00107259"/>
    <w:rsid w:val="00111FA7"/>
    <w:rsid w:val="001219AF"/>
    <w:rsid w:val="001267CB"/>
    <w:rsid w:val="0013049A"/>
    <w:rsid w:val="00131580"/>
    <w:rsid w:val="00141B1F"/>
    <w:rsid w:val="00141EC3"/>
    <w:rsid w:val="00143B9E"/>
    <w:rsid w:val="00144D4D"/>
    <w:rsid w:val="00146487"/>
    <w:rsid w:val="001466CF"/>
    <w:rsid w:val="00152900"/>
    <w:rsid w:val="00155C53"/>
    <w:rsid w:val="00156FA5"/>
    <w:rsid w:val="00157B37"/>
    <w:rsid w:val="0016277B"/>
    <w:rsid w:val="00162E81"/>
    <w:rsid w:val="00164D46"/>
    <w:rsid w:val="00172000"/>
    <w:rsid w:val="00172958"/>
    <w:rsid w:val="00175A25"/>
    <w:rsid w:val="00176090"/>
    <w:rsid w:val="001766FF"/>
    <w:rsid w:val="00183481"/>
    <w:rsid w:val="0019067A"/>
    <w:rsid w:val="001967B1"/>
    <w:rsid w:val="00196847"/>
    <w:rsid w:val="001B74BC"/>
    <w:rsid w:val="001C017A"/>
    <w:rsid w:val="001C7F02"/>
    <w:rsid w:val="001D07EA"/>
    <w:rsid w:val="001D1811"/>
    <w:rsid w:val="001D6AE1"/>
    <w:rsid w:val="001E0411"/>
    <w:rsid w:val="001E28C6"/>
    <w:rsid w:val="001E341A"/>
    <w:rsid w:val="001F05C5"/>
    <w:rsid w:val="001F185B"/>
    <w:rsid w:val="00201879"/>
    <w:rsid w:val="0020623E"/>
    <w:rsid w:val="00206377"/>
    <w:rsid w:val="00211E1C"/>
    <w:rsid w:val="00212932"/>
    <w:rsid w:val="00214A45"/>
    <w:rsid w:val="00215A66"/>
    <w:rsid w:val="002203DD"/>
    <w:rsid w:val="00220B00"/>
    <w:rsid w:val="00220F92"/>
    <w:rsid w:val="00221EC6"/>
    <w:rsid w:val="00221FA9"/>
    <w:rsid w:val="00222881"/>
    <w:rsid w:val="00231797"/>
    <w:rsid w:val="00235BEA"/>
    <w:rsid w:val="002372FC"/>
    <w:rsid w:val="00240412"/>
    <w:rsid w:val="00245309"/>
    <w:rsid w:val="0024549C"/>
    <w:rsid w:val="002564C6"/>
    <w:rsid w:val="00257EB1"/>
    <w:rsid w:val="00260622"/>
    <w:rsid w:val="002621E7"/>
    <w:rsid w:val="00264B22"/>
    <w:rsid w:val="0026595F"/>
    <w:rsid w:val="00267D9A"/>
    <w:rsid w:val="002701E4"/>
    <w:rsid w:val="0027261C"/>
    <w:rsid w:val="00272C59"/>
    <w:rsid w:val="00274622"/>
    <w:rsid w:val="0027670A"/>
    <w:rsid w:val="00280AF1"/>
    <w:rsid w:val="002810E3"/>
    <w:rsid w:val="00285916"/>
    <w:rsid w:val="0029294A"/>
    <w:rsid w:val="002A1627"/>
    <w:rsid w:val="002A234F"/>
    <w:rsid w:val="002A49AD"/>
    <w:rsid w:val="002B2693"/>
    <w:rsid w:val="002B5366"/>
    <w:rsid w:val="002B71B1"/>
    <w:rsid w:val="002C14D0"/>
    <w:rsid w:val="002C2919"/>
    <w:rsid w:val="002C4954"/>
    <w:rsid w:val="002C5D73"/>
    <w:rsid w:val="002C5E5F"/>
    <w:rsid w:val="002D0CC1"/>
    <w:rsid w:val="002D7761"/>
    <w:rsid w:val="002E48D3"/>
    <w:rsid w:val="002F058C"/>
    <w:rsid w:val="002F5980"/>
    <w:rsid w:val="00301CED"/>
    <w:rsid w:val="003047C6"/>
    <w:rsid w:val="0030797D"/>
    <w:rsid w:val="00314C3A"/>
    <w:rsid w:val="003212E7"/>
    <w:rsid w:val="00330C1C"/>
    <w:rsid w:val="00332502"/>
    <w:rsid w:val="00336482"/>
    <w:rsid w:val="003416A5"/>
    <w:rsid w:val="00341DF2"/>
    <w:rsid w:val="00344705"/>
    <w:rsid w:val="003448CA"/>
    <w:rsid w:val="00345175"/>
    <w:rsid w:val="00347841"/>
    <w:rsid w:val="00353E0D"/>
    <w:rsid w:val="0035702C"/>
    <w:rsid w:val="003633EF"/>
    <w:rsid w:val="00367ADC"/>
    <w:rsid w:val="00367B54"/>
    <w:rsid w:val="00374F73"/>
    <w:rsid w:val="00376869"/>
    <w:rsid w:val="00381A68"/>
    <w:rsid w:val="00384119"/>
    <w:rsid w:val="00385DF6"/>
    <w:rsid w:val="003914C7"/>
    <w:rsid w:val="003952A0"/>
    <w:rsid w:val="00396EB1"/>
    <w:rsid w:val="003A5C92"/>
    <w:rsid w:val="003A6099"/>
    <w:rsid w:val="003B1E83"/>
    <w:rsid w:val="003B27F6"/>
    <w:rsid w:val="003B42C6"/>
    <w:rsid w:val="003B4616"/>
    <w:rsid w:val="003C09C8"/>
    <w:rsid w:val="003C28E9"/>
    <w:rsid w:val="003D55BC"/>
    <w:rsid w:val="003D7E16"/>
    <w:rsid w:val="003E036B"/>
    <w:rsid w:val="003F05CC"/>
    <w:rsid w:val="003F6387"/>
    <w:rsid w:val="003F673D"/>
    <w:rsid w:val="0040213A"/>
    <w:rsid w:val="004059D9"/>
    <w:rsid w:val="004123EA"/>
    <w:rsid w:val="004129AE"/>
    <w:rsid w:val="00414030"/>
    <w:rsid w:val="00414DE1"/>
    <w:rsid w:val="00415527"/>
    <w:rsid w:val="0041652E"/>
    <w:rsid w:val="00422AFA"/>
    <w:rsid w:val="00423C2B"/>
    <w:rsid w:val="00425E68"/>
    <w:rsid w:val="004274EB"/>
    <w:rsid w:val="00427B82"/>
    <w:rsid w:val="00430538"/>
    <w:rsid w:val="004326D7"/>
    <w:rsid w:val="00434E7B"/>
    <w:rsid w:val="00441A6A"/>
    <w:rsid w:val="00443975"/>
    <w:rsid w:val="00446427"/>
    <w:rsid w:val="00446EF2"/>
    <w:rsid w:val="0044726F"/>
    <w:rsid w:val="00462B9C"/>
    <w:rsid w:val="00463EA5"/>
    <w:rsid w:val="004677D5"/>
    <w:rsid w:val="004718C7"/>
    <w:rsid w:val="004733C8"/>
    <w:rsid w:val="004738D9"/>
    <w:rsid w:val="004758B3"/>
    <w:rsid w:val="00475CFC"/>
    <w:rsid w:val="004806F3"/>
    <w:rsid w:val="00480AA9"/>
    <w:rsid w:val="00486356"/>
    <w:rsid w:val="004924D6"/>
    <w:rsid w:val="004946D7"/>
    <w:rsid w:val="00496251"/>
    <w:rsid w:val="004A0AFB"/>
    <w:rsid w:val="004A6809"/>
    <w:rsid w:val="004B2455"/>
    <w:rsid w:val="004C060E"/>
    <w:rsid w:val="004C0DFD"/>
    <w:rsid w:val="004C1D90"/>
    <w:rsid w:val="004C3C37"/>
    <w:rsid w:val="004C46BF"/>
    <w:rsid w:val="004C7FCD"/>
    <w:rsid w:val="004D0439"/>
    <w:rsid w:val="004D2820"/>
    <w:rsid w:val="004D3341"/>
    <w:rsid w:val="004D3C93"/>
    <w:rsid w:val="004E646A"/>
    <w:rsid w:val="004F0645"/>
    <w:rsid w:val="004F1AEA"/>
    <w:rsid w:val="00501524"/>
    <w:rsid w:val="00503FBD"/>
    <w:rsid w:val="0050689B"/>
    <w:rsid w:val="00507AA0"/>
    <w:rsid w:val="005134AD"/>
    <w:rsid w:val="00513706"/>
    <w:rsid w:val="00515430"/>
    <w:rsid w:val="00517208"/>
    <w:rsid w:val="00520263"/>
    <w:rsid w:val="005215FA"/>
    <w:rsid w:val="0052427F"/>
    <w:rsid w:val="00527618"/>
    <w:rsid w:val="0053342F"/>
    <w:rsid w:val="005334DC"/>
    <w:rsid w:val="005338AC"/>
    <w:rsid w:val="00533FE9"/>
    <w:rsid w:val="005348AA"/>
    <w:rsid w:val="00535BC8"/>
    <w:rsid w:val="00536609"/>
    <w:rsid w:val="00540E1A"/>
    <w:rsid w:val="00542107"/>
    <w:rsid w:val="00543434"/>
    <w:rsid w:val="0054455D"/>
    <w:rsid w:val="005478A2"/>
    <w:rsid w:val="00547BEF"/>
    <w:rsid w:val="00547F82"/>
    <w:rsid w:val="005503AA"/>
    <w:rsid w:val="005507DE"/>
    <w:rsid w:val="00552CA3"/>
    <w:rsid w:val="00555A29"/>
    <w:rsid w:val="00555AA9"/>
    <w:rsid w:val="005606D1"/>
    <w:rsid w:val="00561330"/>
    <w:rsid w:val="0056604B"/>
    <w:rsid w:val="00574682"/>
    <w:rsid w:val="00574A0E"/>
    <w:rsid w:val="00574BC2"/>
    <w:rsid w:val="00576236"/>
    <w:rsid w:val="00584377"/>
    <w:rsid w:val="00590A25"/>
    <w:rsid w:val="005926A6"/>
    <w:rsid w:val="00596308"/>
    <w:rsid w:val="005A2F64"/>
    <w:rsid w:val="005A35E8"/>
    <w:rsid w:val="005A68D4"/>
    <w:rsid w:val="005B3A8E"/>
    <w:rsid w:val="005B3EB7"/>
    <w:rsid w:val="005B4965"/>
    <w:rsid w:val="005B75AA"/>
    <w:rsid w:val="005C31EA"/>
    <w:rsid w:val="005C4AED"/>
    <w:rsid w:val="005D2058"/>
    <w:rsid w:val="005D4BE0"/>
    <w:rsid w:val="005D7740"/>
    <w:rsid w:val="005E107D"/>
    <w:rsid w:val="005E1A28"/>
    <w:rsid w:val="005E2EA7"/>
    <w:rsid w:val="005E6874"/>
    <w:rsid w:val="005F09EF"/>
    <w:rsid w:val="005F1071"/>
    <w:rsid w:val="005F5555"/>
    <w:rsid w:val="00604503"/>
    <w:rsid w:val="00605473"/>
    <w:rsid w:val="006127A1"/>
    <w:rsid w:val="006135BC"/>
    <w:rsid w:val="0061498E"/>
    <w:rsid w:val="00615A69"/>
    <w:rsid w:val="00620092"/>
    <w:rsid w:val="00621358"/>
    <w:rsid w:val="00622E5C"/>
    <w:rsid w:val="00622F9E"/>
    <w:rsid w:val="00626358"/>
    <w:rsid w:val="00631FA5"/>
    <w:rsid w:val="00633718"/>
    <w:rsid w:val="00636D9E"/>
    <w:rsid w:val="00636F4C"/>
    <w:rsid w:val="00640E82"/>
    <w:rsid w:val="00640F26"/>
    <w:rsid w:val="006413F7"/>
    <w:rsid w:val="00644C0B"/>
    <w:rsid w:val="00645775"/>
    <w:rsid w:val="0066071D"/>
    <w:rsid w:val="0066164D"/>
    <w:rsid w:val="00662C1F"/>
    <w:rsid w:val="00666A3A"/>
    <w:rsid w:val="00666A40"/>
    <w:rsid w:val="00671B1F"/>
    <w:rsid w:val="00681151"/>
    <w:rsid w:val="00681EFC"/>
    <w:rsid w:val="006835A1"/>
    <w:rsid w:val="00683EB8"/>
    <w:rsid w:val="006935FA"/>
    <w:rsid w:val="00694171"/>
    <w:rsid w:val="00694D09"/>
    <w:rsid w:val="00695100"/>
    <w:rsid w:val="006958D1"/>
    <w:rsid w:val="006A0CC7"/>
    <w:rsid w:val="006A13B8"/>
    <w:rsid w:val="006A56D0"/>
    <w:rsid w:val="006A5D0B"/>
    <w:rsid w:val="006B79F2"/>
    <w:rsid w:val="006C00E3"/>
    <w:rsid w:val="006C3D80"/>
    <w:rsid w:val="006C585B"/>
    <w:rsid w:val="006C6C22"/>
    <w:rsid w:val="006D0540"/>
    <w:rsid w:val="006D0920"/>
    <w:rsid w:val="006D298A"/>
    <w:rsid w:val="006D6130"/>
    <w:rsid w:val="006D6E69"/>
    <w:rsid w:val="006E3CDE"/>
    <w:rsid w:val="006E4D73"/>
    <w:rsid w:val="006F0859"/>
    <w:rsid w:val="006F25A8"/>
    <w:rsid w:val="006F5D41"/>
    <w:rsid w:val="006F65FE"/>
    <w:rsid w:val="006F760C"/>
    <w:rsid w:val="00701162"/>
    <w:rsid w:val="00705BE7"/>
    <w:rsid w:val="00705C85"/>
    <w:rsid w:val="00707924"/>
    <w:rsid w:val="00713E26"/>
    <w:rsid w:val="007143E4"/>
    <w:rsid w:val="00715F12"/>
    <w:rsid w:val="0071687A"/>
    <w:rsid w:val="007250FB"/>
    <w:rsid w:val="007257B9"/>
    <w:rsid w:val="00735E7D"/>
    <w:rsid w:val="007361F0"/>
    <w:rsid w:val="00742AA5"/>
    <w:rsid w:val="007445EB"/>
    <w:rsid w:val="007453C5"/>
    <w:rsid w:val="007505DD"/>
    <w:rsid w:val="00751D08"/>
    <w:rsid w:val="00756371"/>
    <w:rsid w:val="00756AB0"/>
    <w:rsid w:val="00757B81"/>
    <w:rsid w:val="00757DA0"/>
    <w:rsid w:val="007617B9"/>
    <w:rsid w:val="0077518A"/>
    <w:rsid w:val="007765A2"/>
    <w:rsid w:val="00777CD5"/>
    <w:rsid w:val="00780A93"/>
    <w:rsid w:val="00786A3B"/>
    <w:rsid w:val="00790A91"/>
    <w:rsid w:val="00792CB9"/>
    <w:rsid w:val="007A4244"/>
    <w:rsid w:val="007B31CA"/>
    <w:rsid w:val="007B39E5"/>
    <w:rsid w:val="007B6B33"/>
    <w:rsid w:val="007B7A87"/>
    <w:rsid w:val="007C4224"/>
    <w:rsid w:val="007C6622"/>
    <w:rsid w:val="007D47D2"/>
    <w:rsid w:val="007D5F5B"/>
    <w:rsid w:val="007E0D03"/>
    <w:rsid w:val="007E47F3"/>
    <w:rsid w:val="007F0B72"/>
    <w:rsid w:val="007F1B4E"/>
    <w:rsid w:val="0080676E"/>
    <w:rsid w:val="008105CB"/>
    <w:rsid w:val="00813D03"/>
    <w:rsid w:val="00815B5D"/>
    <w:rsid w:val="008172B0"/>
    <w:rsid w:val="008176CA"/>
    <w:rsid w:val="0082452A"/>
    <w:rsid w:val="00827A3C"/>
    <w:rsid w:val="00832AC9"/>
    <w:rsid w:val="00834010"/>
    <w:rsid w:val="008450E8"/>
    <w:rsid w:val="008506C1"/>
    <w:rsid w:val="008508BD"/>
    <w:rsid w:val="00852C41"/>
    <w:rsid w:val="00854785"/>
    <w:rsid w:val="00856BCB"/>
    <w:rsid w:val="00862214"/>
    <w:rsid w:val="0086508B"/>
    <w:rsid w:val="008661BC"/>
    <w:rsid w:val="00873D36"/>
    <w:rsid w:val="00877E6B"/>
    <w:rsid w:val="008855A0"/>
    <w:rsid w:val="00892AD2"/>
    <w:rsid w:val="008B0F09"/>
    <w:rsid w:val="008B1848"/>
    <w:rsid w:val="008B1915"/>
    <w:rsid w:val="008B3192"/>
    <w:rsid w:val="008B5D73"/>
    <w:rsid w:val="008B6071"/>
    <w:rsid w:val="008C1FAA"/>
    <w:rsid w:val="008C3844"/>
    <w:rsid w:val="008C588F"/>
    <w:rsid w:val="008C63AE"/>
    <w:rsid w:val="008D11EE"/>
    <w:rsid w:val="008D36BE"/>
    <w:rsid w:val="008D5A92"/>
    <w:rsid w:val="008E5600"/>
    <w:rsid w:val="008E70BC"/>
    <w:rsid w:val="008F1BEB"/>
    <w:rsid w:val="008F2065"/>
    <w:rsid w:val="008F7EF8"/>
    <w:rsid w:val="00900358"/>
    <w:rsid w:val="00912874"/>
    <w:rsid w:val="00912EFC"/>
    <w:rsid w:val="00914867"/>
    <w:rsid w:val="00925203"/>
    <w:rsid w:val="009260BC"/>
    <w:rsid w:val="00931252"/>
    <w:rsid w:val="00943D7D"/>
    <w:rsid w:val="00944049"/>
    <w:rsid w:val="00944996"/>
    <w:rsid w:val="009459CF"/>
    <w:rsid w:val="00945C7E"/>
    <w:rsid w:val="00947B3B"/>
    <w:rsid w:val="00947C79"/>
    <w:rsid w:val="00951CB1"/>
    <w:rsid w:val="0095412C"/>
    <w:rsid w:val="00957894"/>
    <w:rsid w:val="00957EAC"/>
    <w:rsid w:val="00964E02"/>
    <w:rsid w:val="00965F91"/>
    <w:rsid w:val="0096696A"/>
    <w:rsid w:val="00970478"/>
    <w:rsid w:val="00972DF8"/>
    <w:rsid w:val="0097430E"/>
    <w:rsid w:val="00975207"/>
    <w:rsid w:val="00975F46"/>
    <w:rsid w:val="009765CC"/>
    <w:rsid w:val="00981CD0"/>
    <w:rsid w:val="00986B81"/>
    <w:rsid w:val="0099050A"/>
    <w:rsid w:val="00990957"/>
    <w:rsid w:val="00994671"/>
    <w:rsid w:val="00995BB4"/>
    <w:rsid w:val="009A1AA2"/>
    <w:rsid w:val="009A4821"/>
    <w:rsid w:val="009B2784"/>
    <w:rsid w:val="009B7EE5"/>
    <w:rsid w:val="009C0DDF"/>
    <w:rsid w:val="009D7F60"/>
    <w:rsid w:val="009E6645"/>
    <w:rsid w:val="009F3EEC"/>
    <w:rsid w:val="009F462C"/>
    <w:rsid w:val="009F4888"/>
    <w:rsid w:val="009F7E20"/>
    <w:rsid w:val="00A01DC4"/>
    <w:rsid w:val="00A07DB6"/>
    <w:rsid w:val="00A1006A"/>
    <w:rsid w:val="00A10E10"/>
    <w:rsid w:val="00A14782"/>
    <w:rsid w:val="00A15384"/>
    <w:rsid w:val="00A15C57"/>
    <w:rsid w:val="00A1630B"/>
    <w:rsid w:val="00A20711"/>
    <w:rsid w:val="00A22FCE"/>
    <w:rsid w:val="00A26777"/>
    <w:rsid w:val="00A31989"/>
    <w:rsid w:val="00A42A3C"/>
    <w:rsid w:val="00A44062"/>
    <w:rsid w:val="00A448D9"/>
    <w:rsid w:val="00A45D1A"/>
    <w:rsid w:val="00A5714A"/>
    <w:rsid w:val="00A67C1D"/>
    <w:rsid w:val="00A714E4"/>
    <w:rsid w:val="00A773AD"/>
    <w:rsid w:val="00A91E1E"/>
    <w:rsid w:val="00A92102"/>
    <w:rsid w:val="00A93335"/>
    <w:rsid w:val="00A94EAF"/>
    <w:rsid w:val="00AA14C6"/>
    <w:rsid w:val="00AA5F39"/>
    <w:rsid w:val="00AA6A41"/>
    <w:rsid w:val="00AB00DE"/>
    <w:rsid w:val="00AB1BA8"/>
    <w:rsid w:val="00AB1F65"/>
    <w:rsid w:val="00AC0555"/>
    <w:rsid w:val="00AC124E"/>
    <w:rsid w:val="00AC2A03"/>
    <w:rsid w:val="00AC6B70"/>
    <w:rsid w:val="00AD00E0"/>
    <w:rsid w:val="00AE5D36"/>
    <w:rsid w:val="00AE62C9"/>
    <w:rsid w:val="00AF12A4"/>
    <w:rsid w:val="00AF25DC"/>
    <w:rsid w:val="00AF3000"/>
    <w:rsid w:val="00AF476E"/>
    <w:rsid w:val="00AF4DC8"/>
    <w:rsid w:val="00AF77FC"/>
    <w:rsid w:val="00AF7EC8"/>
    <w:rsid w:val="00B06078"/>
    <w:rsid w:val="00B106B5"/>
    <w:rsid w:val="00B135E1"/>
    <w:rsid w:val="00B149BE"/>
    <w:rsid w:val="00B1617C"/>
    <w:rsid w:val="00B26EC9"/>
    <w:rsid w:val="00B33559"/>
    <w:rsid w:val="00B349CA"/>
    <w:rsid w:val="00B35ECF"/>
    <w:rsid w:val="00B4436B"/>
    <w:rsid w:val="00B44606"/>
    <w:rsid w:val="00B474CC"/>
    <w:rsid w:val="00B47A19"/>
    <w:rsid w:val="00B47A53"/>
    <w:rsid w:val="00B51295"/>
    <w:rsid w:val="00B52A08"/>
    <w:rsid w:val="00B62556"/>
    <w:rsid w:val="00B626D2"/>
    <w:rsid w:val="00B71FF2"/>
    <w:rsid w:val="00B74786"/>
    <w:rsid w:val="00B80E19"/>
    <w:rsid w:val="00B81C63"/>
    <w:rsid w:val="00B82F34"/>
    <w:rsid w:val="00B85CEB"/>
    <w:rsid w:val="00B862BB"/>
    <w:rsid w:val="00B8747F"/>
    <w:rsid w:val="00B96BE6"/>
    <w:rsid w:val="00BA7BAF"/>
    <w:rsid w:val="00BB20E2"/>
    <w:rsid w:val="00BB22D9"/>
    <w:rsid w:val="00BB5F4B"/>
    <w:rsid w:val="00BB6DDF"/>
    <w:rsid w:val="00BB781E"/>
    <w:rsid w:val="00BC3231"/>
    <w:rsid w:val="00BC3358"/>
    <w:rsid w:val="00BC54D3"/>
    <w:rsid w:val="00BC637A"/>
    <w:rsid w:val="00BD34B2"/>
    <w:rsid w:val="00BD7C23"/>
    <w:rsid w:val="00BE0437"/>
    <w:rsid w:val="00BE46B0"/>
    <w:rsid w:val="00BE5FD4"/>
    <w:rsid w:val="00BE6D6E"/>
    <w:rsid w:val="00BF040C"/>
    <w:rsid w:val="00BF0B59"/>
    <w:rsid w:val="00BF3138"/>
    <w:rsid w:val="00BF3445"/>
    <w:rsid w:val="00BF44E2"/>
    <w:rsid w:val="00BF7D47"/>
    <w:rsid w:val="00C01660"/>
    <w:rsid w:val="00C103C1"/>
    <w:rsid w:val="00C10D78"/>
    <w:rsid w:val="00C12402"/>
    <w:rsid w:val="00C16760"/>
    <w:rsid w:val="00C1686D"/>
    <w:rsid w:val="00C208C9"/>
    <w:rsid w:val="00C2253B"/>
    <w:rsid w:val="00C23738"/>
    <w:rsid w:val="00C23F4C"/>
    <w:rsid w:val="00C279CA"/>
    <w:rsid w:val="00C30A97"/>
    <w:rsid w:val="00C336DE"/>
    <w:rsid w:val="00C36139"/>
    <w:rsid w:val="00C44157"/>
    <w:rsid w:val="00C4437E"/>
    <w:rsid w:val="00C45E76"/>
    <w:rsid w:val="00C5134D"/>
    <w:rsid w:val="00C532BC"/>
    <w:rsid w:val="00C549D8"/>
    <w:rsid w:val="00C61635"/>
    <w:rsid w:val="00C66C88"/>
    <w:rsid w:val="00C71800"/>
    <w:rsid w:val="00C71BB7"/>
    <w:rsid w:val="00C75742"/>
    <w:rsid w:val="00C80319"/>
    <w:rsid w:val="00C85B6F"/>
    <w:rsid w:val="00C86DB9"/>
    <w:rsid w:val="00C95259"/>
    <w:rsid w:val="00C95D48"/>
    <w:rsid w:val="00C97BD2"/>
    <w:rsid w:val="00CA000B"/>
    <w:rsid w:val="00CA07C0"/>
    <w:rsid w:val="00CA0F55"/>
    <w:rsid w:val="00CA4125"/>
    <w:rsid w:val="00CA4167"/>
    <w:rsid w:val="00CA5F2F"/>
    <w:rsid w:val="00CB1B20"/>
    <w:rsid w:val="00CB7C92"/>
    <w:rsid w:val="00CC7C81"/>
    <w:rsid w:val="00CD10F1"/>
    <w:rsid w:val="00CD1CAE"/>
    <w:rsid w:val="00CD32D2"/>
    <w:rsid w:val="00CD6BC5"/>
    <w:rsid w:val="00CE738C"/>
    <w:rsid w:val="00CE79BE"/>
    <w:rsid w:val="00CF124B"/>
    <w:rsid w:val="00CF3A5C"/>
    <w:rsid w:val="00CF78B9"/>
    <w:rsid w:val="00CF7CFC"/>
    <w:rsid w:val="00D053E6"/>
    <w:rsid w:val="00D07599"/>
    <w:rsid w:val="00D11E5E"/>
    <w:rsid w:val="00D15D9D"/>
    <w:rsid w:val="00D168C9"/>
    <w:rsid w:val="00D17A77"/>
    <w:rsid w:val="00D31044"/>
    <w:rsid w:val="00D372EA"/>
    <w:rsid w:val="00D42D18"/>
    <w:rsid w:val="00D43D1E"/>
    <w:rsid w:val="00D44D7D"/>
    <w:rsid w:val="00D51585"/>
    <w:rsid w:val="00D53226"/>
    <w:rsid w:val="00D545A3"/>
    <w:rsid w:val="00D5578D"/>
    <w:rsid w:val="00D63897"/>
    <w:rsid w:val="00D6498E"/>
    <w:rsid w:val="00D71198"/>
    <w:rsid w:val="00D71861"/>
    <w:rsid w:val="00D72DE5"/>
    <w:rsid w:val="00D73B97"/>
    <w:rsid w:val="00D778C3"/>
    <w:rsid w:val="00D77925"/>
    <w:rsid w:val="00D80E24"/>
    <w:rsid w:val="00D816FE"/>
    <w:rsid w:val="00D8246C"/>
    <w:rsid w:val="00DA0556"/>
    <w:rsid w:val="00DA4D54"/>
    <w:rsid w:val="00DB37A1"/>
    <w:rsid w:val="00DC3CB3"/>
    <w:rsid w:val="00DD3012"/>
    <w:rsid w:val="00DD38F1"/>
    <w:rsid w:val="00DD440C"/>
    <w:rsid w:val="00DD456A"/>
    <w:rsid w:val="00DD7D23"/>
    <w:rsid w:val="00DE0766"/>
    <w:rsid w:val="00DE1288"/>
    <w:rsid w:val="00DE3F52"/>
    <w:rsid w:val="00DF0B57"/>
    <w:rsid w:val="00DF6A2F"/>
    <w:rsid w:val="00E000A1"/>
    <w:rsid w:val="00E0061A"/>
    <w:rsid w:val="00E015DD"/>
    <w:rsid w:val="00E06C2A"/>
    <w:rsid w:val="00E07C71"/>
    <w:rsid w:val="00E13290"/>
    <w:rsid w:val="00E16DF2"/>
    <w:rsid w:val="00E20B11"/>
    <w:rsid w:val="00E26178"/>
    <w:rsid w:val="00E26286"/>
    <w:rsid w:val="00E32505"/>
    <w:rsid w:val="00E40DB3"/>
    <w:rsid w:val="00E44056"/>
    <w:rsid w:val="00E4632A"/>
    <w:rsid w:val="00E51062"/>
    <w:rsid w:val="00E546BE"/>
    <w:rsid w:val="00E55886"/>
    <w:rsid w:val="00E55AF6"/>
    <w:rsid w:val="00E56908"/>
    <w:rsid w:val="00E56E86"/>
    <w:rsid w:val="00E60E13"/>
    <w:rsid w:val="00E62114"/>
    <w:rsid w:val="00E646E7"/>
    <w:rsid w:val="00E6554F"/>
    <w:rsid w:val="00E65BA0"/>
    <w:rsid w:val="00E66F8F"/>
    <w:rsid w:val="00E7249E"/>
    <w:rsid w:val="00E76CE5"/>
    <w:rsid w:val="00E81F5F"/>
    <w:rsid w:val="00E86C14"/>
    <w:rsid w:val="00E92E87"/>
    <w:rsid w:val="00E937CE"/>
    <w:rsid w:val="00E974A1"/>
    <w:rsid w:val="00EA06AB"/>
    <w:rsid w:val="00EA6D66"/>
    <w:rsid w:val="00EB363A"/>
    <w:rsid w:val="00EB3B98"/>
    <w:rsid w:val="00EB6302"/>
    <w:rsid w:val="00EC4CF6"/>
    <w:rsid w:val="00EC4F04"/>
    <w:rsid w:val="00EC7DFC"/>
    <w:rsid w:val="00EE0247"/>
    <w:rsid w:val="00EE02E5"/>
    <w:rsid w:val="00EE0604"/>
    <w:rsid w:val="00EE425B"/>
    <w:rsid w:val="00EE74DC"/>
    <w:rsid w:val="00EF0BFF"/>
    <w:rsid w:val="00EF200F"/>
    <w:rsid w:val="00EF2722"/>
    <w:rsid w:val="00EF2ADE"/>
    <w:rsid w:val="00EF3C66"/>
    <w:rsid w:val="00EF5B5A"/>
    <w:rsid w:val="00EF7E4D"/>
    <w:rsid w:val="00F04C04"/>
    <w:rsid w:val="00F10057"/>
    <w:rsid w:val="00F11C3B"/>
    <w:rsid w:val="00F24A82"/>
    <w:rsid w:val="00F25F9E"/>
    <w:rsid w:val="00F270F1"/>
    <w:rsid w:val="00F35F66"/>
    <w:rsid w:val="00F37E11"/>
    <w:rsid w:val="00F4076E"/>
    <w:rsid w:val="00F458DA"/>
    <w:rsid w:val="00F52A47"/>
    <w:rsid w:val="00F549F9"/>
    <w:rsid w:val="00F57057"/>
    <w:rsid w:val="00F613DA"/>
    <w:rsid w:val="00F6262A"/>
    <w:rsid w:val="00F63B24"/>
    <w:rsid w:val="00F6430E"/>
    <w:rsid w:val="00F643FE"/>
    <w:rsid w:val="00F64E87"/>
    <w:rsid w:val="00F6584F"/>
    <w:rsid w:val="00F71AAE"/>
    <w:rsid w:val="00F74D8E"/>
    <w:rsid w:val="00F77876"/>
    <w:rsid w:val="00F8087C"/>
    <w:rsid w:val="00F80FC4"/>
    <w:rsid w:val="00F835A1"/>
    <w:rsid w:val="00F84669"/>
    <w:rsid w:val="00F85546"/>
    <w:rsid w:val="00F9041E"/>
    <w:rsid w:val="00F93838"/>
    <w:rsid w:val="00F9405D"/>
    <w:rsid w:val="00F9413D"/>
    <w:rsid w:val="00F95DDC"/>
    <w:rsid w:val="00FA0D3E"/>
    <w:rsid w:val="00FA315C"/>
    <w:rsid w:val="00FB1813"/>
    <w:rsid w:val="00FB468B"/>
    <w:rsid w:val="00FC1F91"/>
    <w:rsid w:val="00FC622F"/>
    <w:rsid w:val="00FD6FA1"/>
    <w:rsid w:val="00FD7EA6"/>
    <w:rsid w:val="00FE0EF4"/>
    <w:rsid w:val="00FE7FF8"/>
    <w:rsid w:val="00FF3E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colormru v:ext="edit" colors="#888"/>
      <o:colormenu v:ext="edit" strokecolor="#888"/>
    </o:shapedefaults>
    <o:shapelayout v:ext="edit">
      <o:idmap v:ext="edit" data="1"/>
    </o:shapelayout>
  </w:shapeDefaults>
  <w:decimalSymbol w:val=","/>
  <w:listSeparator w:val=";"/>
  <w14:docId w14:val="37E0799D"/>
  <w15:docId w15:val="{EF2FFF6B-8D63-48CE-B0DB-BF2EB8C1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7BEF"/>
    <w:pPr>
      <w:spacing w:before="240" w:line="276" w:lineRule="auto"/>
      <w:jc w:val="both"/>
    </w:pPr>
    <w:rPr>
      <w:rFonts w:ascii="Lucida Sans Unicode" w:hAnsi="Lucida Sans Unicode"/>
      <w:sz w:val="18"/>
      <w:szCs w:val="24"/>
      <w:lang w:val="en-GB" w:eastAsia="en-US"/>
    </w:rPr>
  </w:style>
  <w:style w:type="paragraph" w:styleId="berschrift1">
    <w:name w:val="heading 1"/>
    <w:aliases w:val="heading 1"/>
    <w:basedOn w:val="Standard"/>
    <w:next w:val="Standard"/>
    <w:link w:val="berschrift1Zchn"/>
    <w:qFormat/>
    <w:rsid w:val="003F6387"/>
    <w:pPr>
      <w:keepNext/>
      <w:pageBreakBefore/>
      <w:numPr>
        <w:numId w:val="33"/>
      </w:numPr>
      <w:tabs>
        <w:tab w:val="clear" w:pos="1134"/>
        <w:tab w:val="left" w:pos="851"/>
      </w:tabs>
      <w:spacing w:before="0" w:after="360"/>
      <w:ind w:left="851" w:hanging="851"/>
      <w:outlineLvl w:val="0"/>
    </w:pPr>
    <w:rPr>
      <w:rFonts w:cs="Arial"/>
      <w:b/>
      <w:bCs/>
      <w:sz w:val="28"/>
      <w:szCs w:val="32"/>
    </w:rPr>
  </w:style>
  <w:style w:type="paragraph" w:styleId="berschrift2">
    <w:name w:val="heading 2"/>
    <w:basedOn w:val="Standard"/>
    <w:next w:val="Standard"/>
    <w:link w:val="berschrift2Zchn"/>
    <w:qFormat/>
    <w:rsid w:val="003F6387"/>
    <w:pPr>
      <w:keepNext/>
      <w:numPr>
        <w:ilvl w:val="1"/>
        <w:numId w:val="33"/>
      </w:numPr>
      <w:tabs>
        <w:tab w:val="clear" w:pos="862"/>
        <w:tab w:val="left" w:pos="851"/>
      </w:tabs>
      <w:spacing w:before="480" w:after="360"/>
      <w:ind w:left="851" w:hanging="851"/>
      <w:outlineLvl w:val="1"/>
    </w:pPr>
    <w:rPr>
      <w:rFonts w:cs="Arial"/>
      <w:b/>
      <w:bCs/>
      <w:iCs/>
      <w:sz w:val="24"/>
      <w:szCs w:val="28"/>
    </w:rPr>
  </w:style>
  <w:style w:type="paragraph" w:styleId="berschrift3">
    <w:name w:val="heading 3"/>
    <w:aliases w:val="Heading 3 Char"/>
    <w:basedOn w:val="Standard"/>
    <w:next w:val="Standard"/>
    <w:link w:val="berschrift3Zchn"/>
    <w:qFormat/>
    <w:rsid w:val="00640F26"/>
    <w:pPr>
      <w:keepNext/>
      <w:numPr>
        <w:ilvl w:val="2"/>
        <w:numId w:val="33"/>
      </w:numPr>
      <w:tabs>
        <w:tab w:val="clear" w:pos="1080"/>
        <w:tab w:val="left" w:pos="851"/>
      </w:tabs>
      <w:spacing w:before="360" w:after="240"/>
      <w:ind w:left="851" w:hanging="851"/>
      <w:outlineLvl w:val="2"/>
    </w:pPr>
    <w:rPr>
      <w:rFonts w:cs="Arial"/>
      <w:b/>
      <w:bCs/>
      <w:iCs/>
      <w:szCs w:val="26"/>
    </w:rPr>
  </w:style>
  <w:style w:type="paragraph" w:styleId="berschrift4">
    <w:name w:val="heading 4"/>
    <w:aliases w:val="Heading 4 Char"/>
    <w:basedOn w:val="Standard"/>
    <w:next w:val="Standard"/>
    <w:link w:val="berschrift4Zchn"/>
    <w:qFormat/>
    <w:rsid w:val="00C44157"/>
    <w:pPr>
      <w:keepNext/>
      <w:numPr>
        <w:ilvl w:val="3"/>
        <w:numId w:val="33"/>
      </w:numPr>
      <w:spacing w:after="240"/>
      <w:outlineLvl w:val="3"/>
    </w:pPr>
    <w:rPr>
      <w:rFonts w:cs="Arial"/>
      <w:b/>
      <w:bCs/>
      <w:szCs w:val="28"/>
    </w:rPr>
  </w:style>
  <w:style w:type="paragraph" w:styleId="berschrift5">
    <w:name w:val="heading 5"/>
    <w:aliases w:val="heading 5"/>
    <w:basedOn w:val="Standard"/>
    <w:next w:val="Standard"/>
    <w:link w:val="berschrift5Zchn"/>
    <w:qFormat/>
    <w:rsid w:val="00C44157"/>
    <w:pPr>
      <w:keepNext/>
      <w:numPr>
        <w:ilvl w:val="4"/>
        <w:numId w:val="33"/>
      </w:numPr>
      <w:spacing w:after="60"/>
      <w:jc w:val="left"/>
      <w:outlineLvl w:val="4"/>
    </w:pPr>
    <w:rPr>
      <w:b/>
      <w:iCs/>
      <w:szCs w:val="26"/>
    </w:rPr>
  </w:style>
  <w:style w:type="paragraph" w:styleId="berschrift6">
    <w:name w:val="heading 6"/>
    <w:basedOn w:val="Standard"/>
    <w:next w:val="Standard"/>
    <w:link w:val="berschrift6Zchn"/>
    <w:qFormat/>
    <w:rsid w:val="00C44157"/>
    <w:pPr>
      <w:numPr>
        <w:ilvl w:val="5"/>
        <w:numId w:val="33"/>
      </w:numPr>
      <w:spacing w:after="60"/>
      <w:outlineLvl w:val="5"/>
    </w:pPr>
    <w:rPr>
      <w:rFonts w:cs="Arial"/>
      <w:b/>
      <w:bCs/>
      <w:szCs w:val="22"/>
    </w:rPr>
  </w:style>
  <w:style w:type="paragraph" w:styleId="berschrift7">
    <w:name w:val="heading 7"/>
    <w:basedOn w:val="Standard"/>
    <w:next w:val="Standard"/>
    <w:link w:val="berschrift7Zchn"/>
    <w:qFormat/>
    <w:rsid w:val="00C44157"/>
    <w:pPr>
      <w:numPr>
        <w:ilvl w:val="6"/>
        <w:numId w:val="33"/>
      </w:numPr>
      <w:spacing w:after="60"/>
      <w:outlineLvl w:val="6"/>
    </w:pPr>
  </w:style>
  <w:style w:type="paragraph" w:styleId="berschrift8">
    <w:name w:val="heading 8"/>
    <w:basedOn w:val="Standard"/>
    <w:next w:val="Standard"/>
    <w:link w:val="berschrift8Zchn"/>
    <w:qFormat/>
    <w:rsid w:val="00C44157"/>
    <w:pPr>
      <w:keepNext/>
      <w:numPr>
        <w:ilvl w:val="7"/>
        <w:numId w:val="33"/>
      </w:numPr>
      <w:spacing w:line="240" w:lineRule="auto"/>
      <w:outlineLvl w:val="7"/>
    </w:pPr>
    <w:rPr>
      <w:rFonts w:cs="Arial"/>
      <w:b/>
    </w:rPr>
  </w:style>
  <w:style w:type="paragraph" w:styleId="berschrift9">
    <w:name w:val="heading 9"/>
    <w:basedOn w:val="Standard"/>
    <w:next w:val="Standard"/>
    <w:link w:val="berschrift9Zchn"/>
    <w:qFormat/>
    <w:rsid w:val="00C44157"/>
    <w:pPr>
      <w:keepNext/>
      <w:numPr>
        <w:ilvl w:val="8"/>
        <w:numId w:val="33"/>
      </w:numPr>
      <w:outlineLvl w:val="8"/>
    </w:pPr>
    <w:rPr>
      <w:rFonts w:cs="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C44157"/>
    <w:pPr>
      <w:overflowPunct w:val="0"/>
      <w:autoSpaceDE w:val="0"/>
      <w:autoSpaceDN w:val="0"/>
      <w:adjustRightInd w:val="0"/>
      <w:spacing w:before="0"/>
      <w:textAlignment w:val="baseline"/>
    </w:pPr>
    <w:rPr>
      <w:szCs w:val="20"/>
      <w:lang w:val="de-AT" w:eastAsia="de-DE"/>
    </w:rPr>
  </w:style>
  <w:style w:type="character" w:customStyle="1" w:styleId="berschrift1Zchn">
    <w:name w:val="Überschrift 1 Zchn"/>
    <w:aliases w:val="heading 1 Zchn"/>
    <w:basedOn w:val="Absatz-Standardschriftart"/>
    <w:link w:val="berschrift1"/>
    <w:rsid w:val="003F6387"/>
    <w:rPr>
      <w:rFonts w:ascii="Lucida Sans Unicode" w:hAnsi="Lucida Sans Unicode" w:cs="Arial"/>
      <w:b/>
      <w:bCs/>
      <w:sz w:val="28"/>
      <w:szCs w:val="32"/>
      <w:lang w:val="en-GB" w:eastAsia="en-US"/>
    </w:rPr>
  </w:style>
  <w:style w:type="character" w:customStyle="1" w:styleId="berschrift2Zchn">
    <w:name w:val="Überschrift 2 Zchn"/>
    <w:basedOn w:val="Absatz-Standardschriftart"/>
    <w:link w:val="berschrift2"/>
    <w:rsid w:val="003F6387"/>
    <w:rPr>
      <w:rFonts w:ascii="Lucida Sans Unicode" w:hAnsi="Lucida Sans Unicode" w:cs="Arial"/>
      <w:b/>
      <w:bCs/>
      <w:iCs/>
      <w:sz w:val="24"/>
      <w:szCs w:val="28"/>
      <w:lang w:val="en-GB" w:eastAsia="en-US"/>
    </w:rPr>
  </w:style>
  <w:style w:type="character" w:customStyle="1" w:styleId="berschrift3Zchn">
    <w:name w:val="Überschrift 3 Zchn"/>
    <w:aliases w:val="Heading 3 Char Zchn"/>
    <w:basedOn w:val="Absatz-Standardschriftart"/>
    <w:link w:val="berschrift3"/>
    <w:rsid w:val="00640F26"/>
    <w:rPr>
      <w:rFonts w:ascii="Lucida Sans Unicode" w:hAnsi="Lucida Sans Unicode" w:cs="Arial"/>
      <w:b/>
      <w:bCs/>
      <w:iCs/>
      <w:sz w:val="18"/>
      <w:szCs w:val="26"/>
      <w:lang w:val="en-GB" w:eastAsia="en-US"/>
    </w:rPr>
  </w:style>
  <w:style w:type="character" w:customStyle="1" w:styleId="berschrift4Zchn">
    <w:name w:val="Überschrift 4 Zchn"/>
    <w:aliases w:val="Heading 4 Char Zchn"/>
    <w:basedOn w:val="Absatz-Standardschriftart"/>
    <w:link w:val="berschrift4"/>
    <w:rsid w:val="00E62114"/>
    <w:rPr>
      <w:rFonts w:ascii="Arial" w:hAnsi="Arial" w:cs="Arial"/>
      <w:b/>
      <w:bCs/>
      <w:sz w:val="22"/>
      <w:szCs w:val="28"/>
      <w:lang w:val="en-GB" w:eastAsia="en-US"/>
    </w:rPr>
  </w:style>
  <w:style w:type="character" w:customStyle="1" w:styleId="berschrift5Zchn">
    <w:name w:val="Überschrift 5 Zchn"/>
    <w:aliases w:val="heading 5 Zchn"/>
    <w:basedOn w:val="Absatz-Standardschriftart"/>
    <w:link w:val="berschrift5"/>
    <w:rsid w:val="00D8246C"/>
    <w:rPr>
      <w:rFonts w:ascii="Arial" w:hAnsi="Arial"/>
      <w:b/>
      <w:iCs/>
      <w:sz w:val="22"/>
      <w:szCs w:val="26"/>
      <w:lang w:val="en-GB" w:eastAsia="en-US"/>
    </w:rPr>
  </w:style>
  <w:style w:type="character" w:customStyle="1" w:styleId="berschrift6Zchn">
    <w:name w:val="Überschrift 6 Zchn"/>
    <w:basedOn w:val="Absatz-Standardschriftart"/>
    <w:link w:val="berschrift6"/>
    <w:rsid w:val="00D8246C"/>
    <w:rPr>
      <w:rFonts w:ascii="Arial" w:hAnsi="Arial" w:cs="Arial"/>
      <w:b/>
      <w:bCs/>
      <w:sz w:val="22"/>
      <w:szCs w:val="22"/>
      <w:lang w:val="en-GB" w:eastAsia="en-US"/>
    </w:rPr>
  </w:style>
  <w:style w:type="character" w:customStyle="1" w:styleId="berschrift7Zchn">
    <w:name w:val="Überschrift 7 Zchn"/>
    <w:basedOn w:val="Absatz-Standardschriftart"/>
    <w:link w:val="berschrift7"/>
    <w:rsid w:val="00D8246C"/>
    <w:rPr>
      <w:rFonts w:ascii="Arial" w:hAnsi="Arial"/>
      <w:sz w:val="22"/>
      <w:szCs w:val="24"/>
      <w:lang w:val="en-GB" w:eastAsia="en-US"/>
    </w:rPr>
  </w:style>
  <w:style w:type="character" w:customStyle="1" w:styleId="berschrift8Zchn">
    <w:name w:val="Überschrift 8 Zchn"/>
    <w:basedOn w:val="Absatz-Standardschriftart"/>
    <w:link w:val="berschrift8"/>
    <w:rsid w:val="00D8246C"/>
    <w:rPr>
      <w:rFonts w:ascii="Arial" w:hAnsi="Arial" w:cs="Arial"/>
      <w:b/>
      <w:sz w:val="22"/>
      <w:szCs w:val="24"/>
      <w:lang w:val="en-GB" w:eastAsia="en-US"/>
    </w:rPr>
  </w:style>
  <w:style w:type="character" w:customStyle="1" w:styleId="berschrift9Zchn">
    <w:name w:val="Überschrift 9 Zchn"/>
    <w:basedOn w:val="Absatz-Standardschriftart"/>
    <w:link w:val="berschrift9"/>
    <w:rsid w:val="00D8246C"/>
    <w:rPr>
      <w:rFonts w:ascii="Arial" w:hAnsi="Arial" w:cs="Arial"/>
      <w:i/>
      <w:szCs w:val="24"/>
      <w:lang w:val="en-GB" w:eastAsia="en-US"/>
    </w:rPr>
  </w:style>
  <w:style w:type="paragraph" w:styleId="Abbildungsverzeichnis">
    <w:name w:val="table of figures"/>
    <w:aliases w:val="list of tables and figures"/>
    <w:basedOn w:val="Standard"/>
    <w:next w:val="Standard"/>
    <w:uiPriority w:val="99"/>
    <w:rsid w:val="00C44157"/>
    <w:pPr>
      <w:tabs>
        <w:tab w:val="left" w:pos="1418"/>
        <w:tab w:val="right" w:leader="dot" w:pos="9360"/>
      </w:tabs>
      <w:spacing w:before="120" w:line="240" w:lineRule="auto"/>
      <w:ind w:left="1418" w:hanging="1418"/>
      <w:jc w:val="left"/>
    </w:pPr>
    <w:rPr>
      <w:noProof/>
      <w:sz w:val="20"/>
    </w:rPr>
  </w:style>
  <w:style w:type="paragraph" w:styleId="Beschriftung">
    <w:name w:val="caption"/>
    <w:basedOn w:val="Standard"/>
    <w:next w:val="Abbildung-Tabelle"/>
    <w:unhideWhenUsed/>
    <w:qFormat/>
    <w:rsid w:val="008506C1"/>
    <w:pPr>
      <w:keepNext/>
      <w:keepLines/>
      <w:pBdr>
        <w:bottom w:val="single" w:sz="8" w:space="6" w:color="000000" w:themeColor="text1"/>
      </w:pBdr>
      <w:suppressAutoHyphens/>
      <w:spacing w:before="270" w:line="270" w:lineRule="exact"/>
      <w:jc w:val="left"/>
    </w:pPr>
    <w:rPr>
      <w:rFonts w:eastAsiaTheme="majorEastAsia" w:cstheme="minorHAnsi"/>
      <w:bCs/>
      <w:szCs w:val="18"/>
      <w:lang w:val="de-AT" w:bidi="en-US"/>
    </w:rPr>
  </w:style>
  <w:style w:type="paragraph" w:customStyle="1" w:styleId="Abbildung-Tabelle">
    <w:name w:val="Abbildung-Tabelle"/>
    <w:basedOn w:val="Standard"/>
    <w:next w:val="Beschriftung-Quelle"/>
    <w:qFormat/>
    <w:rsid w:val="008506C1"/>
    <w:pPr>
      <w:keepNext/>
      <w:spacing w:before="120" w:line="240" w:lineRule="auto"/>
      <w:jc w:val="center"/>
    </w:pPr>
    <w:rPr>
      <w:rFonts w:eastAsiaTheme="majorEastAsia" w:cstheme="majorBidi"/>
      <w:szCs w:val="22"/>
      <w:lang w:val="de-AT" w:bidi="en-US"/>
    </w:rPr>
  </w:style>
  <w:style w:type="paragraph" w:customStyle="1" w:styleId="Beschriftung-Quelle">
    <w:name w:val="Beschriftung - Quelle"/>
    <w:basedOn w:val="Beschriftung"/>
    <w:next w:val="Standard"/>
    <w:semiHidden/>
    <w:qFormat/>
    <w:rsid w:val="00EE02E5"/>
    <w:pPr>
      <w:pBdr>
        <w:top w:val="single" w:sz="18" w:space="4" w:color="888888"/>
      </w:pBdr>
      <w:spacing w:before="40" w:line="180" w:lineRule="exact"/>
      <w:jc w:val="right"/>
    </w:pPr>
    <w:rPr>
      <w:sz w:val="14"/>
      <w:szCs w:val="14"/>
    </w:rPr>
  </w:style>
  <w:style w:type="paragraph" w:styleId="Funotentext">
    <w:name w:val="footnote text"/>
    <w:aliases w:val="footnote text"/>
    <w:basedOn w:val="Standard"/>
    <w:link w:val="FunotentextZchn"/>
    <w:rsid w:val="00C44157"/>
    <w:pPr>
      <w:spacing w:before="60"/>
      <w:jc w:val="left"/>
    </w:pPr>
    <w:rPr>
      <w:rFonts w:cs="Arial"/>
      <w:szCs w:val="20"/>
    </w:rPr>
  </w:style>
  <w:style w:type="character" w:customStyle="1" w:styleId="FunotentextZchn">
    <w:name w:val="Fußnotentext Zchn"/>
    <w:aliases w:val="footnote text Zchn"/>
    <w:basedOn w:val="Absatz-Standardschriftart"/>
    <w:link w:val="Funotentext"/>
    <w:rsid w:val="00EE02E5"/>
    <w:rPr>
      <w:rFonts w:ascii="Arial" w:hAnsi="Arial" w:cs="Arial"/>
      <w:sz w:val="18"/>
      <w:lang w:val="en-GB" w:eastAsia="en-US"/>
    </w:rPr>
  </w:style>
  <w:style w:type="character" w:styleId="Funotenzeichen">
    <w:name w:val="footnote reference"/>
    <w:aliases w:val="footnote number"/>
    <w:basedOn w:val="Absatz-Standardschriftart"/>
    <w:rsid w:val="00C44157"/>
    <w:rPr>
      <w:rFonts w:ascii="Arial" w:hAnsi="Arial"/>
      <w:sz w:val="18"/>
      <w:vertAlign w:val="superscript"/>
    </w:rPr>
  </w:style>
  <w:style w:type="paragraph" w:styleId="Fuzeile">
    <w:name w:val="footer"/>
    <w:aliases w:val="footer"/>
    <w:basedOn w:val="Standard"/>
    <w:link w:val="FuzeileZchn"/>
    <w:uiPriority w:val="99"/>
    <w:rsid w:val="00C44157"/>
    <w:pPr>
      <w:tabs>
        <w:tab w:val="center" w:pos="4536"/>
        <w:tab w:val="right" w:pos="9072"/>
      </w:tabs>
    </w:pPr>
  </w:style>
  <w:style w:type="character" w:customStyle="1" w:styleId="FuzeileZchn">
    <w:name w:val="Fußzeile Zchn"/>
    <w:aliases w:val="footer Zchn"/>
    <w:basedOn w:val="Absatz-Standardschriftart"/>
    <w:link w:val="Fuzeile"/>
    <w:uiPriority w:val="99"/>
    <w:rsid w:val="00156FA5"/>
    <w:rPr>
      <w:rFonts w:ascii="Arial" w:hAnsi="Arial"/>
      <w:sz w:val="22"/>
      <w:szCs w:val="24"/>
      <w:lang w:val="en-GB" w:eastAsia="en-US"/>
    </w:rPr>
  </w:style>
  <w:style w:type="paragraph" w:customStyle="1" w:styleId="Liste1Einzug">
    <w:name w:val="Liste 1 Einzug"/>
    <w:basedOn w:val="Standard"/>
    <w:next w:val="Standard"/>
    <w:semiHidden/>
    <w:qFormat/>
    <w:rsid w:val="00A773AD"/>
    <w:pPr>
      <w:tabs>
        <w:tab w:val="left" w:pos="284"/>
      </w:tabs>
      <w:spacing w:before="60"/>
      <w:ind w:left="357"/>
      <w:jc w:val="left"/>
    </w:pPr>
  </w:style>
  <w:style w:type="paragraph" w:styleId="Liste2">
    <w:name w:val="List 2"/>
    <w:basedOn w:val="Liste1"/>
    <w:uiPriority w:val="99"/>
    <w:unhideWhenUsed/>
    <w:qFormat/>
    <w:rsid w:val="004946D7"/>
    <w:pPr>
      <w:numPr>
        <w:numId w:val="52"/>
      </w:numPr>
      <w:tabs>
        <w:tab w:val="left" w:pos="714"/>
      </w:tabs>
      <w:ind w:left="1071" w:hanging="357"/>
    </w:pPr>
  </w:style>
  <w:style w:type="paragraph" w:customStyle="1" w:styleId="Liste1">
    <w:name w:val="Liste 1"/>
    <w:basedOn w:val="Standard"/>
    <w:qFormat/>
    <w:rsid w:val="004946D7"/>
    <w:pPr>
      <w:numPr>
        <w:numId w:val="51"/>
      </w:numPr>
      <w:tabs>
        <w:tab w:val="left" w:pos="357"/>
      </w:tabs>
      <w:spacing w:before="120" w:line="270" w:lineRule="exact"/>
      <w:ind w:left="357" w:hanging="357"/>
      <w:jc w:val="left"/>
    </w:pPr>
    <w:rPr>
      <w:rFonts w:eastAsiaTheme="majorEastAsia" w:cstheme="majorBidi"/>
      <w:szCs w:val="22"/>
      <w:lang w:val="de-AT" w:bidi="en-US"/>
    </w:rPr>
  </w:style>
  <w:style w:type="paragraph" w:styleId="Aufzhlungszeichen">
    <w:name w:val="List Bullet"/>
    <w:basedOn w:val="Standard"/>
    <w:autoRedefine/>
    <w:uiPriority w:val="99"/>
    <w:semiHidden/>
    <w:rsid w:val="008B5D73"/>
    <w:pPr>
      <w:ind w:left="227" w:hanging="227"/>
    </w:pPr>
  </w:style>
  <w:style w:type="paragraph" w:styleId="Liste4">
    <w:name w:val="List 4"/>
    <w:basedOn w:val="Liste3"/>
    <w:uiPriority w:val="99"/>
    <w:semiHidden/>
    <w:rsid w:val="00EC4CF6"/>
    <w:pPr>
      <w:numPr>
        <w:numId w:val="1"/>
      </w:numPr>
      <w:tabs>
        <w:tab w:val="left" w:pos="1429"/>
      </w:tabs>
    </w:pPr>
  </w:style>
  <w:style w:type="paragraph" w:styleId="Liste3">
    <w:name w:val="List 3"/>
    <w:basedOn w:val="Standard"/>
    <w:uiPriority w:val="99"/>
    <w:unhideWhenUsed/>
    <w:qFormat/>
    <w:rsid w:val="00A15C57"/>
    <w:pPr>
      <w:numPr>
        <w:numId w:val="53"/>
      </w:numPr>
      <w:tabs>
        <w:tab w:val="left" w:pos="1072"/>
      </w:tabs>
      <w:spacing w:before="0" w:line="270" w:lineRule="exact"/>
      <w:contextualSpacing/>
      <w:jc w:val="left"/>
    </w:pPr>
    <w:rPr>
      <w:rFonts w:eastAsiaTheme="majorEastAsia" w:cstheme="majorBidi"/>
      <w:szCs w:val="22"/>
      <w:lang w:val="de-AT" w:bidi="en-US"/>
    </w:rPr>
  </w:style>
  <w:style w:type="paragraph" w:styleId="Liste5">
    <w:name w:val="List 5"/>
    <w:basedOn w:val="Standard"/>
    <w:semiHidden/>
    <w:rsid w:val="00C44157"/>
    <w:pPr>
      <w:numPr>
        <w:numId w:val="30"/>
      </w:numPr>
      <w:overflowPunct w:val="0"/>
      <w:autoSpaceDE w:val="0"/>
      <w:autoSpaceDN w:val="0"/>
      <w:adjustRightInd w:val="0"/>
      <w:spacing w:before="0"/>
      <w:textAlignment w:val="baseline"/>
    </w:pPr>
    <w:rPr>
      <w:szCs w:val="20"/>
      <w:lang w:val="de-AT" w:eastAsia="de-DE"/>
    </w:rPr>
  </w:style>
  <w:style w:type="paragraph" w:customStyle="1" w:styleId="Listennummer1">
    <w:name w:val="Listennummer 1."/>
    <w:basedOn w:val="Listennummera"/>
    <w:next w:val="Standard"/>
    <w:semiHidden/>
    <w:qFormat/>
    <w:rsid w:val="00CE738C"/>
    <w:pPr>
      <w:numPr>
        <w:numId w:val="2"/>
      </w:numPr>
      <w:tabs>
        <w:tab w:val="clear" w:pos="714"/>
      </w:tabs>
      <w:ind w:left="357" w:hanging="357"/>
    </w:pPr>
  </w:style>
  <w:style w:type="paragraph" w:customStyle="1" w:styleId="Listennummera">
    <w:name w:val="Listennummer a)"/>
    <w:basedOn w:val="Liste1"/>
    <w:semiHidden/>
    <w:qFormat/>
    <w:rsid w:val="00633718"/>
    <w:pPr>
      <w:numPr>
        <w:numId w:val="3"/>
      </w:numPr>
      <w:tabs>
        <w:tab w:val="left" w:pos="714"/>
      </w:tabs>
      <w:spacing w:before="60"/>
      <w:ind w:left="714" w:hanging="357"/>
    </w:pPr>
  </w:style>
  <w:style w:type="paragraph" w:styleId="Listennummer5">
    <w:name w:val="List Number 5"/>
    <w:basedOn w:val="Standard"/>
    <w:autoRedefine/>
    <w:semiHidden/>
    <w:rsid w:val="00C44157"/>
    <w:pPr>
      <w:numPr>
        <w:numId w:val="32"/>
      </w:numPr>
      <w:overflowPunct w:val="0"/>
      <w:autoSpaceDE w:val="0"/>
      <w:autoSpaceDN w:val="0"/>
      <w:adjustRightInd w:val="0"/>
      <w:spacing w:before="120"/>
      <w:textAlignment w:val="baseline"/>
    </w:pPr>
    <w:rPr>
      <w:szCs w:val="20"/>
      <w:lang w:val="de-AT" w:eastAsia="de-DE"/>
    </w:rPr>
  </w:style>
  <w:style w:type="character" w:styleId="Seitenzahl">
    <w:name w:val="page number"/>
    <w:basedOn w:val="Absatz-Standardschriftart"/>
    <w:semiHidden/>
    <w:rsid w:val="00C44157"/>
  </w:style>
  <w:style w:type="paragraph" w:customStyle="1" w:styleId="Tabelle">
    <w:name w:val="Tabelle"/>
    <w:basedOn w:val="Standard"/>
    <w:rsid w:val="00C44157"/>
    <w:pPr>
      <w:pageBreakBefore/>
      <w:overflowPunct w:val="0"/>
      <w:autoSpaceDE w:val="0"/>
      <w:autoSpaceDN w:val="0"/>
      <w:adjustRightInd w:val="0"/>
      <w:spacing w:before="0" w:after="480"/>
      <w:jc w:val="left"/>
      <w:textAlignment w:val="baseline"/>
    </w:pPr>
    <w:rPr>
      <w:i/>
      <w:szCs w:val="20"/>
      <w:lang w:val="de-AT" w:eastAsia="de-DE"/>
    </w:rPr>
  </w:style>
  <w:style w:type="paragraph" w:customStyle="1" w:styleId="Tabellenkopf">
    <w:name w:val="Tabellenkopf"/>
    <w:aliases w:val="table heading"/>
    <w:basedOn w:val="Standard"/>
    <w:rsid w:val="00D07599"/>
    <w:pPr>
      <w:overflowPunct w:val="0"/>
      <w:autoSpaceDE w:val="0"/>
      <w:autoSpaceDN w:val="0"/>
      <w:adjustRightInd w:val="0"/>
      <w:spacing w:before="80" w:after="80" w:line="240" w:lineRule="auto"/>
      <w:jc w:val="center"/>
      <w:textAlignment w:val="baseline"/>
    </w:pPr>
    <w:rPr>
      <w:b/>
      <w:szCs w:val="20"/>
      <w:lang w:val="de-AT" w:eastAsia="de-DE"/>
    </w:rPr>
  </w:style>
  <w:style w:type="paragraph" w:customStyle="1" w:styleId="Tabellentext">
    <w:name w:val="Tabellentext"/>
    <w:aliases w:val="table text"/>
    <w:basedOn w:val="Standard"/>
    <w:rsid w:val="00D07599"/>
    <w:pPr>
      <w:overflowPunct w:val="0"/>
      <w:autoSpaceDE w:val="0"/>
      <w:autoSpaceDN w:val="0"/>
      <w:adjustRightInd w:val="0"/>
      <w:spacing w:before="40" w:after="40" w:line="240" w:lineRule="auto"/>
      <w:jc w:val="left"/>
      <w:textAlignment w:val="baseline"/>
    </w:pPr>
    <w:rPr>
      <w:szCs w:val="20"/>
      <w:lang w:eastAsia="de-DE"/>
    </w:rPr>
  </w:style>
  <w:style w:type="paragraph" w:customStyle="1" w:styleId="berschrift">
    <w:name w:val="Überschrift"/>
    <w:basedOn w:val="berschrift1"/>
    <w:next w:val="Standard0"/>
    <w:semiHidden/>
    <w:qFormat/>
    <w:rsid w:val="00385DF6"/>
    <w:pPr>
      <w:numPr>
        <w:numId w:val="0"/>
      </w:numPr>
    </w:pPr>
  </w:style>
  <w:style w:type="paragraph" w:customStyle="1" w:styleId="berschriftfett">
    <w:name w:val="Überschrift fett"/>
    <w:basedOn w:val="Standard"/>
    <w:next w:val="Standard0"/>
    <w:semiHidden/>
    <w:qFormat/>
    <w:rsid w:val="00CA000B"/>
    <w:pPr>
      <w:keepNext/>
      <w:spacing w:after="270"/>
      <w:jc w:val="left"/>
    </w:pPr>
    <w:rPr>
      <w:b/>
    </w:rPr>
  </w:style>
  <w:style w:type="paragraph" w:customStyle="1" w:styleId="berschriftkursiv">
    <w:name w:val="Überschrift kursiv"/>
    <w:basedOn w:val="Standard"/>
    <w:next w:val="Standard0"/>
    <w:semiHidden/>
    <w:qFormat/>
    <w:rsid w:val="000541C4"/>
    <w:pPr>
      <w:keepNext/>
      <w:spacing w:before="420" w:after="270"/>
      <w:jc w:val="left"/>
    </w:pPr>
    <w:rPr>
      <w:i/>
    </w:rPr>
  </w:style>
  <w:style w:type="paragraph" w:styleId="Verzeichnis1">
    <w:name w:val="toc 1"/>
    <w:aliases w:val="index 1"/>
    <w:basedOn w:val="Standard"/>
    <w:next w:val="Standard"/>
    <w:uiPriority w:val="39"/>
    <w:rsid w:val="00622F9E"/>
    <w:pPr>
      <w:tabs>
        <w:tab w:val="left" w:pos="482"/>
        <w:tab w:val="right" w:leader="dot" w:pos="9344"/>
      </w:tabs>
      <w:overflowPunct w:val="0"/>
      <w:autoSpaceDE w:val="0"/>
      <w:autoSpaceDN w:val="0"/>
      <w:adjustRightInd w:val="0"/>
      <w:ind w:left="284" w:hanging="284"/>
      <w:jc w:val="left"/>
      <w:textAlignment w:val="baseline"/>
    </w:pPr>
    <w:rPr>
      <w:b/>
      <w:bCs/>
      <w:noProof/>
      <w:sz w:val="20"/>
      <w:szCs w:val="20"/>
      <w:u w:color="FFFFFF"/>
      <w:lang w:val="de-AT" w:eastAsia="de-DE"/>
    </w:rPr>
  </w:style>
  <w:style w:type="paragraph" w:styleId="Verzeichnis2">
    <w:name w:val="toc 2"/>
    <w:aliases w:val="index 2"/>
    <w:basedOn w:val="Standard"/>
    <w:next w:val="Standard"/>
    <w:uiPriority w:val="39"/>
    <w:rsid w:val="00C44157"/>
    <w:pPr>
      <w:tabs>
        <w:tab w:val="left" w:pos="958"/>
        <w:tab w:val="right" w:leader="dot" w:pos="9344"/>
      </w:tabs>
      <w:overflowPunct w:val="0"/>
      <w:autoSpaceDE w:val="0"/>
      <w:autoSpaceDN w:val="0"/>
      <w:adjustRightInd w:val="0"/>
      <w:spacing w:before="120"/>
      <w:ind w:left="238"/>
      <w:jc w:val="left"/>
      <w:textAlignment w:val="baseline"/>
    </w:pPr>
    <w:rPr>
      <w:sz w:val="20"/>
      <w:szCs w:val="20"/>
      <w:lang w:val="de-AT" w:eastAsia="de-DE"/>
    </w:rPr>
  </w:style>
  <w:style w:type="paragraph" w:styleId="Verzeichnis3">
    <w:name w:val="toc 3"/>
    <w:aliases w:val="index 3"/>
    <w:basedOn w:val="Standard"/>
    <w:next w:val="Standard"/>
    <w:autoRedefine/>
    <w:uiPriority w:val="39"/>
    <w:rsid w:val="00C44157"/>
    <w:pPr>
      <w:tabs>
        <w:tab w:val="left" w:pos="1200"/>
        <w:tab w:val="right" w:leader="dot" w:pos="9345"/>
      </w:tabs>
      <w:spacing w:before="60"/>
      <w:ind w:left="482"/>
    </w:pPr>
    <w:rPr>
      <w:noProof/>
      <w:sz w:val="20"/>
      <w:szCs w:val="20"/>
    </w:rPr>
  </w:style>
  <w:style w:type="paragraph" w:customStyle="1" w:styleId="Abkrzungsverzeichnis">
    <w:name w:val="Abkürzungsverzeichnis"/>
    <w:basedOn w:val="Standard"/>
    <w:semiHidden/>
    <w:qFormat/>
    <w:rsid w:val="00CD6BC5"/>
    <w:pPr>
      <w:tabs>
        <w:tab w:val="left" w:pos="1418"/>
      </w:tabs>
      <w:spacing w:before="0"/>
      <w:ind w:left="1418" w:hanging="1418"/>
      <w:contextualSpacing/>
    </w:pPr>
  </w:style>
  <w:style w:type="paragraph" w:customStyle="1" w:styleId="Legende">
    <w:name w:val="Legende"/>
    <w:aliases w:val="legend"/>
    <w:basedOn w:val="Standard"/>
    <w:rsid w:val="00C44157"/>
    <w:pPr>
      <w:overflowPunct w:val="0"/>
      <w:autoSpaceDE w:val="0"/>
      <w:autoSpaceDN w:val="0"/>
      <w:adjustRightInd w:val="0"/>
      <w:spacing w:before="60" w:line="240" w:lineRule="auto"/>
      <w:jc w:val="left"/>
      <w:textAlignment w:val="baseline"/>
    </w:pPr>
    <w:rPr>
      <w:szCs w:val="20"/>
      <w:lang w:eastAsia="de-DE"/>
    </w:rPr>
  </w:style>
  <w:style w:type="paragraph" w:styleId="Verzeichnis4">
    <w:name w:val="toc 4"/>
    <w:aliases w:val="index 4"/>
    <w:basedOn w:val="Standard"/>
    <w:next w:val="Standard"/>
    <w:autoRedefine/>
    <w:uiPriority w:val="39"/>
    <w:rsid w:val="00C44157"/>
    <w:pPr>
      <w:tabs>
        <w:tab w:val="left" w:pos="1680"/>
        <w:tab w:val="right" w:leader="dot" w:pos="9345"/>
      </w:tabs>
      <w:spacing w:before="60"/>
      <w:ind w:left="720"/>
    </w:pPr>
    <w:rPr>
      <w:noProof/>
      <w:sz w:val="20"/>
      <w:szCs w:val="18"/>
    </w:rPr>
  </w:style>
  <w:style w:type="paragraph" w:customStyle="1" w:styleId="Liste2Einzug">
    <w:name w:val="Liste 2 Einzug"/>
    <w:basedOn w:val="Standard"/>
    <w:semiHidden/>
    <w:qFormat/>
    <w:rsid w:val="00B82F34"/>
    <w:pPr>
      <w:spacing w:before="0"/>
      <w:ind w:left="714"/>
      <w:jc w:val="left"/>
    </w:pPr>
  </w:style>
  <w:style w:type="paragraph" w:customStyle="1" w:styleId="berschriftfettkursiv">
    <w:name w:val="Überschrift fett kursiv"/>
    <w:basedOn w:val="berschriftfett"/>
    <w:next w:val="Standard0"/>
    <w:semiHidden/>
    <w:rsid w:val="008B5D73"/>
    <w:rPr>
      <w:i/>
    </w:rPr>
  </w:style>
  <w:style w:type="paragraph" w:styleId="Listenfortsetzung5">
    <w:name w:val="List Continue 5"/>
    <w:basedOn w:val="Standard"/>
    <w:semiHidden/>
    <w:rsid w:val="008B5D73"/>
    <w:pPr>
      <w:spacing w:after="120"/>
      <w:ind w:left="1415"/>
    </w:pPr>
  </w:style>
  <w:style w:type="paragraph" w:styleId="Listennummer2">
    <w:name w:val="List Number 2"/>
    <w:basedOn w:val="Standard"/>
    <w:autoRedefine/>
    <w:semiHidden/>
    <w:rsid w:val="008B5D73"/>
    <w:pPr>
      <w:spacing w:before="120"/>
      <w:ind w:left="568" w:hanging="284"/>
    </w:pPr>
  </w:style>
  <w:style w:type="paragraph" w:styleId="Listennummer3">
    <w:name w:val="List Number 3"/>
    <w:basedOn w:val="Standard"/>
    <w:autoRedefine/>
    <w:semiHidden/>
    <w:rsid w:val="00C44157"/>
    <w:pPr>
      <w:numPr>
        <w:numId w:val="31"/>
      </w:numPr>
      <w:overflowPunct w:val="0"/>
      <w:autoSpaceDE w:val="0"/>
      <w:autoSpaceDN w:val="0"/>
      <w:adjustRightInd w:val="0"/>
      <w:spacing w:before="120"/>
      <w:textAlignment w:val="baseline"/>
    </w:pPr>
    <w:rPr>
      <w:szCs w:val="20"/>
      <w:lang w:val="de-AT" w:eastAsia="de-DE"/>
    </w:rPr>
  </w:style>
  <w:style w:type="paragraph" w:styleId="Listennummer4">
    <w:name w:val="List Number 4"/>
    <w:basedOn w:val="Standard"/>
    <w:autoRedefine/>
    <w:semiHidden/>
    <w:rsid w:val="008B5D73"/>
    <w:pPr>
      <w:spacing w:before="120"/>
      <w:ind w:left="1135" w:hanging="284"/>
    </w:pPr>
  </w:style>
  <w:style w:type="paragraph" w:styleId="Aufzhlungszeichen2">
    <w:name w:val="List Bullet 2"/>
    <w:basedOn w:val="Standard"/>
    <w:semiHidden/>
    <w:rsid w:val="008B5D73"/>
    <w:pPr>
      <w:spacing w:before="120"/>
      <w:ind w:left="454" w:hanging="227"/>
      <w:jc w:val="left"/>
    </w:pPr>
  </w:style>
  <w:style w:type="paragraph" w:styleId="Aufzhlungszeichen3">
    <w:name w:val="List Bullet 3"/>
    <w:basedOn w:val="Standard"/>
    <w:autoRedefine/>
    <w:semiHidden/>
    <w:rsid w:val="008B5D73"/>
    <w:pPr>
      <w:spacing w:before="120"/>
      <w:ind w:left="851" w:hanging="284"/>
    </w:pPr>
  </w:style>
  <w:style w:type="paragraph" w:styleId="Aufzhlungszeichen4">
    <w:name w:val="List Bullet 4"/>
    <w:basedOn w:val="Standard"/>
    <w:autoRedefine/>
    <w:semiHidden/>
    <w:rsid w:val="008B5D73"/>
    <w:pPr>
      <w:spacing w:before="120"/>
      <w:ind w:left="1135" w:hanging="284"/>
    </w:pPr>
  </w:style>
  <w:style w:type="paragraph" w:styleId="Aufzhlungszeichen5">
    <w:name w:val="List Bullet 5"/>
    <w:basedOn w:val="Standard"/>
    <w:autoRedefine/>
    <w:semiHidden/>
    <w:rsid w:val="008B5D73"/>
    <w:pPr>
      <w:spacing w:before="120"/>
      <w:ind w:left="1418" w:hanging="284"/>
    </w:pPr>
  </w:style>
  <w:style w:type="paragraph" w:customStyle="1" w:styleId="Teil">
    <w:name w:val="Teil"/>
    <w:basedOn w:val="Standard"/>
    <w:next w:val="Teil-Untertitel"/>
    <w:semiHidden/>
    <w:qFormat/>
    <w:rsid w:val="00D8246C"/>
    <w:pPr>
      <w:pageBreakBefore/>
      <w:pBdr>
        <w:bottom w:val="single" w:sz="8" w:space="4" w:color="67726B" w:themeColor="accent1"/>
      </w:pBdr>
      <w:spacing w:before="0" w:line="600" w:lineRule="exact"/>
      <w:jc w:val="left"/>
    </w:pPr>
    <w:rPr>
      <w:color w:val="000000" w:themeColor="text1"/>
      <w:spacing w:val="5"/>
      <w:kern w:val="28"/>
      <w:sz w:val="60"/>
      <w:szCs w:val="52"/>
    </w:rPr>
  </w:style>
  <w:style w:type="paragraph" w:customStyle="1" w:styleId="Teil-Untertitel">
    <w:name w:val="Teil - Untertitel"/>
    <w:basedOn w:val="Untertitel"/>
    <w:semiHidden/>
    <w:qFormat/>
    <w:rsid w:val="00B06078"/>
    <w:pPr>
      <w:spacing w:before="600" w:line="600" w:lineRule="exact"/>
      <w:jc w:val="left"/>
    </w:pPr>
    <w:rPr>
      <w:rFonts w:ascii="Lucida Sans Unicode" w:hAnsi="Lucida Sans Unicode"/>
      <w:i w:val="0"/>
      <w:color w:val="000000" w:themeColor="text1"/>
      <w:sz w:val="48"/>
    </w:rPr>
  </w:style>
  <w:style w:type="paragraph" w:styleId="Untertitel">
    <w:name w:val="Subtitle"/>
    <w:basedOn w:val="Standard"/>
    <w:next w:val="Standard"/>
    <w:link w:val="UntertitelZchn"/>
    <w:uiPriority w:val="11"/>
    <w:semiHidden/>
    <w:unhideWhenUsed/>
    <w:qFormat/>
    <w:rsid w:val="00376869"/>
    <w:pPr>
      <w:numPr>
        <w:ilvl w:val="1"/>
      </w:numPr>
    </w:pPr>
    <w:rPr>
      <w:rFonts w:asciiTheme="majorHAnsi" w:hAnsiTheme="majorHAnsi"/>
      <w:i/>
      <w:iCs/>
      <w:color w:val="67726B" w:themeColor="accent1"/>
      <w:spacing w:val="15"/>
      <w:sz w:val="24"/>
    </w:rPr>
  </w:style>
  <w:style w:type="character" w:customStyle="1" w:styleId="UntertitelZchn">
    <w:name w:val="Untertitel Zchn"/>
    <w:basedOn w:val="Absatz-Standardschriftart"/>
    <w:link w:val="Untertitel"/>
    <w:uiPriority w:val="11"/>
    <w:semiHidden/>
    <w:rsid w:val="00376869"/>
    <w:rPr>
      <w:rFonts w:asciiTheme="majorHAnsi" w:eastAsiaTheme="majorEastAsia" w:hAnsiTheme="majorHAnsi" w:cstheme="majorBidi"/>
      <w:i/>
      <w:iCs/>
      <w:color w:val="67726B" w:themeColor="accent1"/>
      <w:spacing w:val="15"/>
      <w:sz w:val="24"/>
      <w:szCs w:val="24"/>
      <w:lang w:eastAsia="en-US" w:bidi="en-US"/>
    </w:rPr>
  </w:style>
  <w:style w:type="paragraph" w:customStyle="1" w:styleId="Zusammenfassunggelb">
    <w:name w:val="Zusammenfassung gelb"/>
    <w:basedOn w:val="Standard"/>
    <w:next w:val="Standard0"/>
    <w:semiHidden/>
    <w:qFormat/>
    <w:rsid w:val="006A0CC7"/>
    <w:pPr>
      <w:spacing w:after="270"/>
      <w:jc w:val="left"/>
    </w:pPr>
    <w:rPr>
      <w:b/>
      <w:color w:val="E9B500"/>
    </w:rPr>
  </w:style>
  <w:style w:type="paragraph" w:customStyle="1" w:styleId="Zusammenfassunggrau">
    <w:name w:val="Zusammenfassung grau"/>
    <w:basedOn w:val="Zusammenfassunggelb"/>
    <w:next w:val="Standard0"/>
    <w:semiHidden/>
    <w:qFormat/>
    <w:rsid w:val="006A0CC7"/>
    <w:rPr>
      <w:color w:val="67726B"/>
    </w:rPr>
  </w:style>
  <w:style w:type="paragraph" w:customStyle="1" w:styleId="Zusammenfassungblau">
    <w:name w:val="Zusammenfassung blau"/>
    <w:basedOn w:val="Zusammenfassunggrau"/>
    <w:next w:val="Standard0"/>
    <w:semiHidden/>
    <w:qFormat/>
    <w:rsid w:val="006A0CC7"/>
    <w:rPr>
      <w:color w:val="4EA9CB"/>
    </w:rPr>
  </w:style>
  <w:style w:type="paragraph" w:customStyle="1" w:styleId="Liste3Einzug">
    <w:name w:val="Liste 3 Einzug"/>
    <w:basedOn w:val="Liste2Einzug"/>
    <w:semiHidden/>
    <w:qFormat/>
    <w:rsid w:val="00B82F34"/>
    <w:pPr>
      <w:ind w:left="1072"/>
    </w:pPr>
  </w:style>
  <w:style w:type="paragraph" w:customStyle="1" w:styleId="Liste4Einzug">
    <w:name w:val="Liste 4 Einzug"/>
    <w:basedOn w:val="Liste4"/>
    <w:semiHidden/>
    <w:qFormat/>
    <w:rsid w:val="008D5A92"/>
    <w:pPr>
      <w:numPr>
        <w:numId w:val="0"/>
      </w:numPr>
      <w:ind w:left="1429"/>
    </w:pPr>
  </w:style>
  <w:style w:type="paragraph" w:customStyle="1" w:styleId="TabelleFortsetzung">
    <w:name w:val="Tabelle Fortsetzung"/>
    <w:basedOn w:val="Standard"/>
    <w:semiHidden/>
    <w:qFormat/>
    <w:rsid w:val="008D5A92"/>
    <w:pPr>
      <w:spacing w:before="60" w:line="140" w:lineRule="exact"/>
      <w:jc w:val="right"/>
    </w:pPr>
    <w:rPr>
      <w:color w:val="888888"/>
      <w:sz w:val="12"/>
      <w:szCs w:val="12"/>
    </w:rPr>
  </w:style>
  <w:style w:type="table" w:styleId="Tabellenraster">
    <w:name w:val="Table Grid"/>
    <w:basedOn w:val="NormaleTabelle"/>
    <w:rsid w:val="00C44157"/>
    <w:pPr>
      <w:spacing w:before="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
    <w:name w:val="Glossar"/>
    <w:basedOn w:val="Tabellentext"/>
    <w:semiHidden/>
    <w:qFormat/>
    <w:rsid w:val="00414030"/>
    <w:pPr>
      <w:spacing w:before="60" w:line="270" w:lineRule="exact"/>
    </w:pPr>
    <w:rPr>
      <w:rFonts w:cs="Arial"/>
      <w:color w:val="000000" w:themeColor="text1"/>
      <w:sz w:val="16"/>
      <w:szCs w:val="16"/>
    </w:rPr>
  </w:style>
  <w:style w:type="paragraph" w:styleId="Listennummer">
    <w:name w:val="List Number"/>
    <w:basedOn w:val="Standard"/>
    <w:semiHidden/>
    <w:unhideWhenUsed/>
    <w:rsid w:val="00A45D1A"/>
    <w:pPr>
      <w:tabs>
        <w:tab w:val="num" w:pos="360"/>
      </w:tabs>
      <w:ind w:left="360" w:hanging="360"/>
      <w:contextualSpacing/>
    </w:pPr>
  </w:style>
  <w:style w:type="paragraph" w:styleId="Sprechblasentext">
    <w:name w:val="Balloon Text"/>
    <w:basedOn w:val="Standard"/>
    <w:link w:val="SprechblasentextZchn"/>
    <w:uiPriority w:val="99"/>
    <w:semiHidden/>
    <w:unhideWhenUsed/>
    <w:rsid w:val="00C4415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hAnsi="Tahoma" w:cs="Tahoma"/>
      <w:sz w:val="16"/>
      <w:szCs w:val="16"/>
      <w:lang w:val="en-GB" w:eastAsia="en-US"/>
    </w:rPr>
  </w:style>
  <w:style w:type="paragraph" w:customStyle="1" w:styleId="SchmutztitelTitel">
    <w:name w:val="Schmutztitel_Titel"/>
    <w:basedOn w:val="Standard"/>
    <w:link w:val="SchmutztitelTitelZchn"/>
    <w:qFormat/>
    <w:rsid w:val="007617B9"/>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next w:val="SchmutztitelOrtundDatum"/>
    <w:qFormat/>
    <w:rsid w:val="0041652E"/>
    <w:pPr>
      <w:spacing w:line="270" w:lineRule="exact"/>
      <w:contextualSpacing/>
    </w:pPr>
    <w:rPr>
      <w:sz w:val="18"/>
    </w:rPr>
  </w:style>
  <w:style w:type="character" w:styleId="Hyperlink">
    <w:name w:val="Hyperlink"/>
    <w:basedOn w:val="Absatz-Standardschriftart"/>
    <w:uiPriority w:val="99"/>
    <w:rsid w:val="00C44157"/>
    <w:rPr>
      <w:rFonts w:ascii="Arial" w:hAnsi="Arial"/>
      <w:color w:val="0000FF"/>
      <w:sz w:val="22"/>
      <w:u w:val="single"/>
    </w:rPr>
  </w:style>
  <w:style w:type="character" w:customStyle="1" w:styleId="TextkrperZchn">
    <w:name w:val="Textkörper Zchn"/>
    <w:basedOn w:val="Absatz-Standardschriftart"/>
    <w:link w:val="Textkrper"/>
    <w:semiHidden/>
    <w:rsid w:val="00A45D1A"/>
    <w:rPr>
      <w:rFonts w:ascii="Arial" w:hAnsi="Arial"/>
      <w:bCs/>
      <w:i/>
      <w:iCs/>
      <w:sz w:val="22"/>
      <w:szCs w:val="24"/>
      <w:lang w:val="en-US" w:eastAsia="en-US"/>
    </w:rPr>
  </w:style>
  <w:style w:type="paragraph" w:styleId="Textkrper">
    <w:name w:val="Body Text"/>
    <w:basedOn w:val="Standard"/>
    <w:link w:val="TextkrperZchn"/>
    <w:semiHidden/>
    <w:rsid w:val="00C44157"/>
    <w:rPr>
      <w:bCs/>
      <w:i/>
      <w:iCs/>
      <w:lang w:val="en-US"/>
    </w:rPr>
  </w:style>
  <w:style w:type="paragraph" w:styleId="Standardeinzug">
    <w:name w:val="Normal Indent"/>
    <w:basedOn w:val="Standard"/>
    <w:next w:val="Standard"/>
    <w:semiHidden/>
    <w:rsid w:val="00701162"/>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rPr>
  </w:style>
  <w:style w:type="character" w:customStyle="1" w:styleId="KommentartextZchn">
    <w:name w:val="Kommentartext Zchn"/>
    <w:basedOn w:val="Absatz-Standardschriftart"/>
    <w:link w:val="Kommentartext"/>
    <w:semiHidden/>
    <w:rsid w:val="00A45D1A"/>
    <w:rPr>
      <w:rFonts w:ascii="Arial" w:hAnsi="Arial"/>
      <w:lang w:val="en-GB" w:eastAsia="en-US"/>
    </w:rPr>
  </w:style>
  <w:style w:type="paragraph" w:styleId="Kommentartext">
    <w:name w:val="annotation text"/>
    <w:basedOn w:val="Standard"/>
    <w:link w:val="KommentartextZchn"/>
    <w:semiHidden/>
    <w:rsid w:val="00C44157"/>
    <w:rPr>
      <w:sz w:val="20"/>
      <w:szCs w:val="20"/>
    </w:rPr>
  </w:style>
  <w:style w:type="paragraph" w:customStyle="1" w:styleId="Listennummer10">
    <w:name w:val="Listennummer (1)"/>
    <w:basedOn w:val="Listennummer1"/>
    <w:semiHidden/>
    <w:qFormat/>
    <w:rsid w:val="00A45D1A"/>
    <w:pPr>
      <w:numPr>
        <w:numId w:val="0"/>
      </w:numPr>
      <w:tabs>
        <w:tab w:val="left" w:pos="680"/>
      </w:tabs>
      <w:spacing w:before="0" w:line="240" w:lineRule="auto"/>
      <w:ind w:left="681" w:hanging="397"/>
    </w:pPr>
    <w:rPr>
      <w:sz w:val="20"/>
    </w:rPr>
  </w:style>
  <w:style w:type="paragraph" w:customStyle="1" w:styleId="Literatur">
    <w:name w:val="Literatur"/>
    <w:basedOn w:val="Standard"/>
    <w:semiHidden/>
    <w:qFormat/>
    <w:rsid w:val="00E20B11"/>
    <w:pPr>
      <w:jc w:val="left"/>
    </w:pPr>
    <w:rPr>
      <w:rFonts w:cs="Arial"/>
      <w:bCs/>
      <w:color w:val="000000" w:themeColor="text1"/>
      <w:lang w:eastAsia="de-AT"/>
    </w:rPr>
  </w:style>
  <w:style w:type="paragraph" w:styleId="Kopfzeile">
    <w:name w:val="header"/>
    <w:aliases w:val="headline"/>
    <w:basedOn w:val="Standard"/>
    <w:link w:val="KopfzeileZchn"/>
    <w:semiHidden/>
    <w:rsid w:val="00C44157"/>
    <w:pPr>
      <w:tabs>
        <w:tab w:val="center" w:pos="4320"/>
        <w:tab w:val="right" w:pos="8640"/>
      </w:tabs>
      <w:spacing w:after="200"/>
      <w:jc w:val="center"/>
    </w:pPr>
    <w:rPr>
      <w:sz w:val="20"/>
    </w:rPr>
  </w:style>
  <w:style w:type="character" w:customStyle="1" w:styleId="KopfzeileZchn">
    <w:name w:val="Kopfzeile Zchn"/>
    <w:aliases w:val="headline Zchn"/>
    <w:basedOn w:val="Absatz-Standardschriftart"/>
    <w:link w:val="Kopfzeile"/>
    <w:semiHidden/>
    <w:rsid w:val="006F25A8"/>
    <w:rPr>
      <w:rFonts w:ascii="Arial" w:hAnsi="Arial"/>
      <w:szCs w:val="24"/>
      <w:lang w:val="en-GB" w:eastAsia="en-US"/>
    </w:rPr>
  </w:style>
  <w:style w:type="table" w:customStyle="1" w:styleId="HelleListe-Akzent11">
    <w:name w:val="Helle Liste - Akzent 11"/>
    <w:basedOn w:val="NormaleTabelle"/>
    <w:uiPriority w:val="61"/>
    <w:rsid w:val="005E107D"/>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5E107D"/>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020F2E"/>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020F2E"/>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5E107D"/>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DeckblattTitel">
    <w:name w:val="Deckblatt Titel"/>
    <w:basedOn w:val="Standard"/>
    <w:next w:val="DeckblattBerichtsart"/>
    <w:qFormat/>
    <w:rsid w:val="00F52A47"/>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BE6D6E"/>
    <w:pPr>
      <w:pBdr>
        <w:bottom w:val="single" w:sz="18" w:space="18" w:color="888888"/>
      </w:pBdr>
      <w:spacing w:before="720" w:line="460" w:lineRule="exact"/>
      <w:jc w:val="left"/>
    </w:pPr>
    <w:rPr>
      <w:color w:val="67726B" w:themeColor="accent1"/>
    </w:rPr>
  </w:style>
  <w:style w:type="paragraph" w:customStyle="1" w:styleId="DeckblattTitelgelb">
    <w:name w:val="Deckblatt Titel gelb"/>
    <w:basedOn w:val="DeckblattTitel"/>
    <w:next w:val="DeckblattBerichtsart"/>
    <w:semiHidden/>
    <w:qFormat/>
    <w:rsid w:val="00A15384"/>
    <w:rPr>
      <w:color w:val="E9B500"/>
    </w:rPr>
  </w:style>
  <w:style w:type="paragraph" w:customStyle="1" w:styleId="DeckblattTitelgrau">
    <w:name w:val="Deckblatt Titel grau"/>
    <w:basedOn w:val="DeckblattTitelgelb"/>
    <w:next w:val="DeckblattBerichtsart"/>
    <w:semiHidden/>
    <w:qFormat/>
    <w:rsid w:val="002B2693"/>
    <w:rPr>
      <w:color w:val="67726B"/>
    </w:rPr>
  </w:style>
  <w:style w:type="paragraph" w:customStyle="1" w:styleId="SchmutztitelOrtundDatum">
    <w:name w:val="Schmutztitel_Ort und Datum"/>
    <w:basedOn w:val="SchmutztitelAutoren"/>
    <w:next w:val="SchmutztitelAuftraggeber"/>
    <w:qFormat/>
    <w:rsid w:val="00FA0D3E"/>
    <w:pPr>
      <w:spacing w:before="1440"/>
    </w:pPr>
  </w:style>
  <w:style w:type="paragraph" w:customStyle="1" w:styleId="SchmutztitelAuftraggeber">
    <w:name w:val="Schmutztitel_Auftraggeber"/>
    <w:basedOn w:val="SchmutztitelOrtundDatum"/>
    <w:qFormat/>
    <w:rsid w:val="00501524"/>
  </w:style>
  <w:style w:type="paragraph" w:customStyle="1" w:styleId="Logo">
    <w:name w:val="Logo"/>
    <w:basedOn w:val="SchmutztitelAuftraggeber"/>
    <w:semiHidden/>
    <w:qFormat/>
    <w:rsid w:val="00D053E6"/>
  </w:style>
  <w:style w:type="paragraph" w:customStyle="1" w:styleId="Schmutztitel1Untertitel">
    <w:name w:val="Schmutztitel_1. Untertitel"/>
    <w:basedOn w:val="SchmutztitelTitel"/>
    <w:next w:val="Schmutztitel2Untertitel"/>
    <w:link w:val="Schmutztitel1UntertitelZchn"/>
    <w:qFormat/>
    <w:rsid w:val="007617B9"/>
    <w:pPr>
      <w:spacing w:before="840" w:line="270" w:lineRule="exact"/>
      <w:contextualSpacing/>
    </w:pPr>
    <w:rPr>
      <w:sz w:val="18"/>
      <w:szCs w:val="18"/>
    </w:rPr>
  </w:style>
  <w:style w:type="paragraph" w:customStyle="1" w:styleId="Schmutztitel2Untertitel">
    <w:name w:val="Schmutztitel_2. Untertitel"/>
    <w:basedOn w:val="SchmutztitelTitel"/>
    <w:next w:val="SchmutztitelAutoren"/>
    <w:link w:val="Schmutztitel2UntertitelZchn"/>
    <w:qFormat/>
    <w:rsid w:val="0041652E"/>
    <w:pPr>
      <w:spacing w:before="480" w:after="480" w:line="270" w:lineRule="exact"/>
    </w:pPr>
    <w:rPr>
      <w:sz w:val="18"/>
      <w:szCs w:val="18"/>
    </w:rPr>
  </w:style>
  <w:style w:type="character" w:customStyle="1" w:styleId="SchmutztitelTitelZchn">
    <w:name w:val="Schmutztitel_Titel Zchn"/>
    <w:basedOn w:val="Absatz-Standardschriftart"/>
    <w:link w:val="SchmutztitelTitel"/>
    <w:rsid w:val="007617B9"/>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617B9"/>
    <w:rPr>
      <w:rFonts w:ascii="Lucida Sans Unicode" w:eastAsiaTheme="majorEastAsia" w:hAnsi="Lucida Sans Unicode" w:cstheme="majorBidi"/>
      <w:color w:val="000000" w:themeColor="text1"/>
      <w:sz w:val="18"/>
      <w:szCs w:val="18"/>
      <w:lang w:eastAsia="en-US" w:bidi="en-US"/>
    </w:rPr>
  </w:style>
  <w:style w:type="paragraph" w:customStyle="1" w:styleId="SchmutztitelISBN">
    <w:name w:val="Schmutztitel_ISBN"/>
    <w:basedOn w:val="Standard"/>
    <w:link w:val="SchmutztitelISBNZchn"/>
    <w:qFormat/>
    <w:rsid w:val="00AC0555"/>
    <w:pPr>
      <w:spacing w:before="7320"/>
      <w:contextualSpacing/>
    </w:pPr>
  </w:style>
  <w:style w:type="character" w:customStyle="1" w:styleId="Schmutztitel2UntertitelZchn">
    <w:name w:val="Schmutztitel_2. Untertitel Zchn"/>
    <w:basedOn w:val="SchmutztitelTitelZchn"/>
    <w:link w:val="Schmutztitel2Untertitel"/>
    <w:rsid w:val="0041652E"/>
    <w:rPr>
      <w:rFonts w:ascii="Lucida Sans Unicode" w:eastAsiaTheme="majorEastAsia" w:hAnsi="Lucida Sans Unicode" w:cstheme="majorBidi"/>
      <w:color w:val="000000" w:themeColor="text1"/>
      <w:sz w:val="18"/>
      <w:szCs w:val="18"/>
      <w:lang w:eastAsia="en-US" w:bidi="en-US"/>
    </w:rPr>
  </w:style>
  <w:style w:type="paragraph" w:customStyle="1" w:styleId="Projektzahl">
    <w:name w:val="Projektzahl"/>
    <w:basedOn w:val="Standard"/>
    <w:link w:val="ProjektzahlZchn"/>
    <w:qFormat/>
    <w:rsid w:val="0095412C"/>
    <w:pPr>
      <w:spacing w:before="540"/>
      <w:jc w:val="left"/>
    </w:pPr>
  </w:style>
  <w:style w:type="character" w:customStyle="1" w:styleId="SchmutztitelISBNZchn">
    <w:name w:val="Schmutztitel_ISBN Zchn"/>
    <w:basedOn w:val="Absatz-Standardschriftart"/>
    <w:link w:val="SchmutztitelISBN"/>
    <w:rsid w:val="00AC0555"/>
    <w:rPr>
      <w:rFonts w:ascii="Lucida Sans Unicode" w:eastAsiaTheme="majorEastAsia" w:hAnsi="Lucida Sans Unicode" w:cstheme="majorBidi"/>
      <w:sz w:val="18"/>
      <w:szCs w:val="22"/>
      <w:lang w:eastAsia="en-US" w:bidi="en-US"/>
    </w:rPr>
  </w:style>
  <w:style w:type="paragraph" w:customStyle="1" w:styleId="SchmutztitelHinweis">
    <w:name w:val="Schmutztitel_Hinweis"/>
    <w:basedOn w:val="Standard"/>
    <w:link w:val="SchmutztitelHinweisZchn"/>
    <w:qFormat/>
    <w:rsid w:val="00EA6D66"/>
    <w:pPr>
      <w:spacing w:before="540"/>
      <w:contextualSpacing/>
      <w:jc w:val="left"/>
    </w:pPr>
  </w:style>
  <w:style w:type="character" w:customStyle="1" w:styleId="ProjektzahlZchn">
    <w:name w:val="Projektzahl Zchn"/>
    <w:basedOn w:val="Absatz-Standardschriftart"/>
    <w:link w:val="Projektzahl"/>
    <w:rsid w:val="0095412C"/>
    <w:rPr>
      <w:rFonts w:ascii="Lucida Sans Unicode" w:eastAsiaTheme="majorEastAsia" w:hAnsi="Lucida Sans Unicode" w:cstheme="majorBidi"/>
      <w:sz w:val="18"/>
      <w:szCs w:val="22"/>
      <w:lang w:eastAsia="en-US" w:bidi="en-US"/>
    </w:rPr>
  </w:style>
  <w:style w:type="character" w:customStyle="1" w:styleId="SchmutztitelHinweisZchn">
    <w:name w:val="Schmutztitel_Hinweis Zchn"/>
    <w:basedOn w:val="Absatz-Standardschriftart"/>
    <w:link w:val="SchmutztitelHinweis"/>
    <w:rsid w:val="00EA6D66"/>
    <w:rPr>
      <w:rFonts w:ascii="Lucida Sans Unicode" w:eastAsiaTheme="majorEastAsia" w:hAnsi="Lucida Sans Unicode" w:cstheme="majorBidi"/>
      <w:sz w:val="18"/>
      <w:szCs w:val="22"/>
      <w:lang w:eastAsia="en-US" w:bidi="en-US"/>
    </w:rPr>
  </w:style>
  <w:style w:type="paragraph" w:customStyle="1" w:styleId="Impressum">
    <w:name w:val="Impressum"/>
    <w:basedOn w:val="Projektzahl"/>
    <w:link w:val="ImpressumZchn"/>
    <w:qFormat/>
    <w:rsid w:val="00AC0555"/>
  </w:style>
  <w:style w:type="character" w:customStyle="1" w:styleId="ImpressumZchn">
    <w:name w:val="Impressum Zchn"/>
    <w:basedOn w:val="ProjektzahlZchn"/>
    <w:link w:val="Impressum"/>
    <w:rsid w:val="00AC0555"/>
    <w:rPr>
      <w:rFonts w:ascii="Lucida Sans Unicode" w:eastAsiaTheme="majorEastAsia" w:hAnsi="Lucida Sans Unicode" w:cstheme="majorBidi"/>
      <w:sz w:val="18"/>
      <w:szCs w:val="22"/>
      <w:lang w:eastAsia="en-US" w:bidi="en-US"/>
    </w:rPr>
  </w:style>
  <w:style w:type="paragraph" w:customStyle="1" w:styleId="Schmutztitelberschrift">
    <w:name w:val="Schmutztitel_Überschrift"/>
    <w:basedOn w:val="SchmutztitelAutoren"/>
    <w:qFormat/>
    <w:rsid w:val="000126AF"/>
    <w:pPr>
      <w:spacing w:before="360" w:after="120"/>
      <w:contextualSpacing w:val="0"/>
    </w:pPr>
  </w:style>
  <w:style w:type="paragraph" w:customStyle="1" w:styleId="Quelle">
    <w:name w:val="Quelle"/>
    <w:aliases w:val="source"/>
    <w:basedOn w:val="Standard"/>
    <w:next w:val="Standard"/>
    <w:rsid w:val="003F6387"/>
    <w:pPr>
      <w:overflowPunct w:val="0"/>
      <w:autoSpaceDE w:val="0"/>
      <w:autoSpaceDN w:val="0"/>
      <w:adjustRightInd w:val="0"/>
      <w:spacing w:before="120"/>
      <w:ind w:left="851" w:hanging="851"/>
      <w:textAlignment w:val="baseline"/>
    </w:pPr>
    <w:rPr>
      <w:szCs w:val="20"/>
      <w:lang w:eastAsia="de-DE"/>
    </w:rPr>
  </w:style>
  <w:style w:type="paragraph" w:styleId="Verzeichnis5">
    <w:name w:val="toc 5"/>
    <w:aliases w:val="index 5"/>
    <w:basedOn w:val="Standard"/>
    <w:next w:val="Standard"/>
    <w:uiPriority w:val="39"/>
    <w:rsid w:val="00C44157"/>
    <w:pPr>
      <w:tabs>
        <w:tab w:val="left" w:pos="1920"/>
        <w:tab w:val="right" w:leader="dot" w:pos="9345"/>
      </w:tabs>
      <w:spacing w:before="60"/>
      <w:ind w:left="958"/>
    </w:pPr>
    <w:rPr>
      <w:noProof/>
      <w:sz w:val="20"/>
      <w:szCs w:val="18"/>
    </w:rPr>
  </w:style>
  <w:style w:type="paragraph" w:styleId="Liste">
    <w:name w:val="List"/>
    <w:aliases w:val="list"/>
    <w:basedOn w:val="Standard"/>
    <w:semiHidden/>
    <w:rsid w:val="00C44157"/>
    <w:pPr>
      <w:numPr>
        <w:numId w:val="27"/>
      </w:numPr>
      <w:tabs>
        <w:tab w:val="left" w:pos="284"/>
      </w:tabs>
      <w:overflowPunct w:val="0"/>
      <w:autoSpaceDE w:val="0"/>
      <w:autoSpaceDN w:val="0"/>
      <w:adjustRightInd w:val="0"/>
      <w:spacing w:before="120"/>
      <w:jc w:val="left"/>
      <w:textAlignment w:val="baseline"/>
    </w:pPr>
    <w:rPr>
      <w:szCs w:val="20"/>
      <w:lang w:eastAsia="de-DE"/>
    </w:rPr>
  </w:style>
  <w:style w:type="paragraph" w:customStyle="1" w:styleId="Aufzhlung">
    <w:name w:val="Aufzählung"/>
    <w:aliases w:val="numeration"/>
    <w:basedOn w:val="Standard"/>
    <w:rsid w:val="00C44157"/>
    <w:pPr>
      <w:tabs>
        <w:tab w:val="left" w:pos="567"/>
      </w:tabs>
      <w:spacing w:before="120"/>
      <w:ind w:left="567" w:hanging="567"/>
      <w:jc w:val="left"/>
    </w:pPr>
  </w:style>
  <w:style w:type="character" w:styleId="Kommentarzeichen">
    <w:name w:val="annotation reference"/>
    <w:basedOn w:val="Absatz-Standardschriftart"/>
    <w:semiHidden/>
    <w:rsid w:val="00C44157"/>
    <w:rPr>
      <w:sz w:val="16"/>
      <w:szCs w:val="16"/>
    </w:rPr>
  </w:style>
  <w:style w:type="paragraph" w:styleId="Verzeichnis7">
    <w:name w:val="toc 7"/>
    <w:basedOn w:val="Standard"/>
    <w:next w:val="Standard"/>
    <w:autoRedefine/>
    <w:uiPriority w:val="39"/>
    <w:rsid w:val="00C44157"/>
    <w:pPr>
      <w:spacing w:before="0" w:line="240" w:lineRule="auto"/>
      <w:ind w:left="1440"/>
    </w:pPr>
    <w:rPr>
      <w:rFonts w:ascii="Times New Roman" w:hAnsi="Times New Roman"/>
      <w:sz w:val="24"/>
      <w:lang w:val="de-AT" w:eastAsia="de-DE"/>
    </w:rPr>
  </w:style>
  <w:style w:type="character" w:styleId="BesuchterLink">
    <w:name w:val="FollowedHyperlink"/>
    <w:basedOn w:val="Absatz-Standardschriftart"/>
    <w:semiHidden/>
    <w:rsid w:val="00C44157"/>
    <w:rPr>
      <w:color w:val="800080"/>
      <w:u w:val="single"/>
    </w:rPr>
  </w:style>
  <w:style w:type="character" w:styleId="Fett">
    <w:name w:val="Strong"/>
    <w:basedOn w:val="Absatz-Standardschriftart"/>
    <w:qFormat/>
    <w:rsid w:val="00C44157"/>
    <w:rPr>
      <w:b/>
      <w:bCs/>
    </w:rPr>
  </w:style>
  <w:style w:type="character" w:styleId="Hervorhebung">
    <w:name w:val="Emphasis"/>
    <w:basedOn w:val="Absatz-Standardschriftart"/>
    <w:qFormat/>
    <w:rsid w:val="00C44157"/>
    <w:rPr>
      <w:i/>
      <w:iCs/>
    </w:rPr>
  </w:style>
  <w:style w:type="paragraph" w:customStyle="1" w:styleId="BalloonText1">
    <w:name w:val="Balloon Text1"/>
    <w:basedOn w:val="Standard"/>
    <w:semiHidden/>
    <w:rsid w:val="00C44157"/>
    <w:rPr>
      <w:rFonts w:ascii="Tahoma" w:hAnsi="Tahoma" w:cs="Tahoma"/>
      <w:sz w:val="16"/>
      <w:szCs w:val="16"/>
    </w:rPr>
  </w:style>
  <w:style w:type="paragraph" w:styleId="Textkrper2">
    <w:name w:val="Body Text 2"/>
    <w:basedOn w:val="Standard"/>
    <w:link w:val="Textkrper2Zchn"/>
    <w:semiHidden/>
    <w:rsid w:val="00C44157"/>
    <w:pPr>
      <w:overflowPunct w:val="0"/>
      <w:autoSpaceDE w:val="0"/>
      <w:autoSpaceDN w:val="0"/>
      <w:adjustRightInd w:val="0"/>
      <w:spacing w:before="2500"/>
      <w:jc w:val="center"/>
      <w:textAlignment w:val="baseline"/>
    </w:pPr>
    <w:rPr>
      <w:sz w:val="24"/>
      <w:szCs w:val="20"/>
      <w:lang w:eastAsia="de-DE"/>
    </w:rPr>
  </w:style>
  <w:style w:type="character" w:customStyle="1" w:styleId="Textkrper2Zchn">
    <w:name w:val="Textkörper 2 Zchn"/>
    <w:basedOn w:val="Absatz-Standardschriftart"/>
    <w:link w:val="Textkrper2"/>
    <w:semiHidden/>
    <w:rsid w:val="00E32505"/>
    <w:rPr>
      <w:rFonts w:ascii="Arial" w:hAnsi="Arial"/>
      <w:sz w:val="24"/>
      <w:lang w:val="en-GB" w:eastAsia="de-DE"/>
    </w:rPr>
  </w:style>
  <w:style w:type="paragraph" w:styleId="Textkrper3">
    <w:name w:val="Body Text 3"/>
    <w:basedOn w:val="Standard"/>
    <w:link w:val="Textkrper3Zchn"/>
    <w:semiHidden/>
    <w:rsid w:val="00C44157"/>
    <w:pPr>
      <w:shd w:val="clear" w:color="auto" w:fill="FFFF00"/>
    </w:pPr>
  </w:style>
  <w:style w:type="character" w:customStyle="1" w:styleId="Textkrper3Zchn">
    <w:name w:val="Textkörper 3 Zchn"/>
    <w:basedOn w:val="Absatz-Standardschriftart"/>
    <w:link w:val="Textkrper3"/>
    <w:semiHidden/>
    <w:rsid w:val="00E32505"/>
    <w:rPr>
      <w:rFonts w:ascii="Arial" w:hAnsi="Arial"/>
      <w:sz w:val="22"/>
      <w:szCs w:val="24"/>
      <w:shd w:val="clear" w:color="auto" w:fill="FFFF00"/>
      <w:lang w:val="en-GB" w:eastAsia="en-US"/>
    </w:rPr>
  </w:style>
  <w:style w:type="paragraph" w:customStyle="1" w:styleId="ListeEinzug">
    <w:name w:val="Liste Einzug"/>
    <w:basedOn w:val="Standard"/>
    <w:rsid w:val="00C44157"/>
    <w:pPr>
      <w:overflowPunct w:val="0"/>
      <w:autoSpaceDE w:val="0"/>
      <w:autoSpaceDN w:val="0"/>
      <w:adjustRightInd w:val="0"/>
      <w:spacing w:before="60"/>
      <w:ind w:left="227"/>
      <w:textAlignment w:val="baseline"/>
    </w:pPr>
    <w:rPr>
      <w:szCs w:val="20"/>
      <w:lang w:val="de-AT" w:eastAsia="de-DE"/>
    </w:rPr>
  </w:style>
  <w:style w:type="paragraph" w:styleId="Verzeichnis8">
    <w:name w:val="toc 8"/>
    <w:basedOn w:val="Standard"/>
    <w:next w:val="Standard"/>
    <w:autoRedefine/>
    <w:uiPriority w:val="39"/>
    <w:rsid w:val="00C44157"/>
    <w:pPr>
      <w:ind w:left="1540"/>
    </w:pPr>
  </w:style>
  <w:style w:type="paragraph" w:styleId="StandardWeb">
    <w:name w:val="Normal (Web)"/>
    <w:basedOn w:val="Standard"/>
    <w:uiPriority w:val="99"/>
    <w:rsid w:val="00C44157"/>
    <w:pPr>
      <w:spacing w:before="100" w:beforeAutospacing="1" w:after="100" w:afterAutospacing="1" w:line="240" w:lineRule="auto"/>
      <w:jc w:val="left"/>
    </w:pPr>
    <w:rPr>
      <w:rFonts w:ascii="Times New Roman" w:hAnsi="Times New Roman"/>
      <w:sz w:val="24"/>
      <w:lang w:val="bg-BG" w:eastAsia="bg-BG"/>
    </w:rPr>
  </w:style>
  <w:style w:type="paragraph" w:styleId="Kommentarthema">
    <w:name w:val="annotation subject"/>
    <w:basedOn w:val="Kommentartext"/>
    <w:next w:val="Kommentartext"/>
    <w:link w:val="KommentarthemaZchn"/>
    <w:rsid w:val="00C44157"/>
    <w:rPr>
      <w:b/>
      <w:bCs/>
    </w:rPr>
  </w:style>
  <w:style w:type="character" w:customStyle="1" w:styleId="KommentarthemaZchn">
    <w:name w:val="Kommentarthema Zchn"/>
    <w:basedOn w:val="KommentartextZchn"/>
    <w:link w:val="Kommentarthema"/>
    <w:rsid w:val="00E32505"/>
    <w:rPr>
      <w:rFonts w:ascii="Arial" w:hAnsi="Arial"/>
      <w:b/>
      <w:bCs/>
      <w:lang w:val="en-GB" w:eastAsia="en-US"/>
    </w:rPr>
  </w:style>
  <w:style w:type="paragraph" w:styleId="Verzeichnis6">
    <w:name w:val="toc 6"/>
    <w:basedOn w:val="Standard"/>
    <w:next w:val="Standard"/>
    <w:autoRedefine/>
    <w:uiPriority w:val="39"/>
    <w:unhideWhenUsed/>
    <w:rsid w:val="00C44157"/>
    <w:pPr>
      <w:spacing w:before="0" w:after="100"/>
      <w:ind w:left="1100"/>
      <w:jc w:val="left"/>
    </w:pPr>
    <w:rPr>
      <w:rFonts w:ascii="Calibri" w:hAnsi="Calibri"/>
      <w:szCs w:val="22"/>
      <w:lang w:val="de-AT" w:eastAsia="de-AT"/>
    </w:rPr>
  </w:style>
  <w:style w:type="paragraph" w:styleId="Verzeichnis9">
    <w:name w:val="toc 9"/>
    <w:basedOn w:val="Standard"/>
    <w:next w:val="Standard"/>
    <w:autoRedefine/>
    <w:uiPriority w:val="39"/>
    <w:unhideWhenUsed/>
    <w:rsid w:val="00C44157"/>
    <w:pPr>
      <w:spacing w:before="0" w:after="100"/>
      <w:ind w:left="1760"/>
      <w:jc w:val="left"/>
    </w:pPr>
    <w:rPr>
      <w:rFonts w:ascii="Calibri" w:hAnsi="Calibri"/>
      <w:szCs w:val="22"/>
      <w:lang w:val="de-AT" w:eastAsia="de-AT"/>
    </w:rPr>
  </w:style>
  <w:style w:type="paragraph" w:styleId="Listenabsatz">
    <w:name w:val="List Paragraph"/>
    <w:basedOn w:val="Standard"/>
    <w:uiPriority w:val="34"/>
    <w:semiHidden/>
    <w:qFormat/>
    <w:rsid w:val="005C31EA"/>
    <w:pPr>
      <w:ind w:left="720"/>
      <w:contextualSpacing/>
    </w:pPr>
  </w:style>
  <w:style w:type="character" w:styleId="NichtaufgelsteErwhnung">
    <w:name w:val="Unresolved Mention"/>
    <w:basedOn w:val="Absatz-Standardschriftart"/>
    <w:uiPriority w:val="99"/>
    <w:semiHidden/>
    <w:unhideWhenUsed/>
    <w:rsid w:val="00E6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5265">
      <w:bodyDiv w:val="1"/>
      <w:marLeft w:val="0"/>
      <w:marRight w:val="0"/>
      <w:marTop w:val="0"/>
      <w:marBottom w:val="0"/>
      <w:divBdr>
        <w:top w:val="none" w:sz="0" w:space="0" w:color="auto"/>
        <w:left w:val="none" w:sz="0" w:space="0" w:color="auto"/>
        <w:bottom w:val="none" w:sz="0" w:space="0" w:color="auto"/>
        <w:right w:val="none" w:sz="0" w:space="0" w:color="auto"/>
      </w:divBdr>
    </w:div>
    <w:div w:id="1538464438">
      <w:bodyDiv w:val="1"/>
      <w:marLeft w:val="0"/>
      <w:marRight w:val="0"/>
      <w:marTop w:val="0"/>
      <w:marBottom w:val="0"/>
      <w:divBdr>
        <w:top w:val="none" w:sz="0" w:space="0" w:color="auto"/>
        <w:left w:val="none" w:sz="0" w:space="0" w:color="auto"/>
        <w:bottom w:val="none" w:sz="0" w:space="0" w:color="auto"/>
        <w:right w:val="none" w:sz="0" w:space="0" w:color="auto"/>
      </w:divBdr>
    </w:div>
    <w:div w:id="17123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alexander.haasis@goeg.at" TargetMode="External"/><Relationship Id="rId39" Type="http://schemas.openxmlformats.org/officeDocument/2006/relationships/hyperlink" Target="https://www.euro.who.int/__data/assets/pdf_file/0007/455938/Pharmaceutical-pricing-eng.pdf" TargetMode="External"/><Relationship Id="rId21" Type="http://schemas.openxmlformats.org/officeDocument/2006/relationships/hyperlink" Target="https://ppri.goeg.at/ppri-glossary" TargetMode="External"/><Relationship Id="rId34" Type="http://schemas.openxmlformats.org/officeDocument/2006/relationships/header" Target="header8.xml"/><Relationship Id="rId42" Type="http://schemas.openxmlformats.org/officeDocument/2006/relationships/hyperlink" Target="https://ppri.goeg.at/sites/ppri.goeg.at/files/inline-files/PPRI%20Report2018_2nd_edition_final.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w.ecb.int/home.do" TargetMode="External"/><Relationship Id="rId32" Type="http://schemas.openxmlformats.org/officeDocument/2006/relationships/hyperlink" Target="https://ppri.goeg.at/ppri_posters" TargetMode="External"/><Relationship Id="rId37" Type="http://schemas.openxmlformats.org/officeDocument/2006/relationships/hyperlink" Target="http://ppri.goeg.at" TargetMode="External"/><Relationship Id="rId40" Type="http://schemas.openxmlformats.org/officeDocument/2006/relationships/hyperlink" Target="https://ppri.goeg.at/sites/ppri.goeg.at/files/inline-files/PPRI_Pharma_Brief_AT_2019_October2020_final.pdf"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pri.goeg.at" TargetMode="External"/><Relationship Id="rId28" Type="http://schemas.openxmlformats.org/officeDocument/2006/relationships/hyperlink" Target="http://ppri.goeg.at" TargetMode="External"/><Relationship Id="rId36" Type="http://schemas.openxmlformats.org/officeDocument/2006/relationships/hyperlink" Target="http://ppri.goeg.at"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ppri.goeg.at/methodology_documents" TargetMode="External"/><Relationship Id="rId44" Type="http://schemas.openxmlformats.org/officeDocument/2006/relationships/hyperlink" Target="https://www.sciencedirect.com/science/article/pii/S01688510203022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pri.goeg.at/ppri_pharma_profiles" TargetMode="External"/><Relationship Id="rId27" Type="http://schemas.openxmlformats.org/officeDocument/2006/relationships/hyperlink" Target="mailto:nina.zimmermann@goeg.at" TargetMode="Externa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hyperlink" Target="https://www.euro.who.int/__data/assets/pdf_file/0011/376625/pharmaceutical-reimbursement-eng.pdf?ua=1"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ppri@goeg.at" TargetMode="External"/><Relationship Id="rId33" Type="http://schemas.openxmlformats.org/officeDocument/2006/relationships/header" Target="header7.xml"/><Relationship Id="rId38" Type="http://schemas.openxmlformats.org/officeDocument/2006/relationships/hyperlink" Target="http://ppri.goeg.at" TargetMode="External"/><Relationship Id="rId46" Type="http://schemas.openxmlformats.org/officeDocument/2006/relationships/footer" Target="footer10.xml"/><Relationship Id="rId20" Type="http://schemas.openxmlformats.org/officeDocument/2006/relationships/hyperlink" Target="https://ppri.goeg.at/ppri_country_information" TargetMode="External"/><Relationship Id="rId41" Type="http://schemas.openxmlformats.org/officeDocument/2006/relationships/hyperlink" Target="https://ppri.goeg.at/sites/ppri.goeg.at/files/inline-files/PPRI%20Report2018_2nd_edition_final.pdf"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0FD9D40-5016-4574-9162-6BC398D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9781</Words>
  <Characters>61623</Characters>
  <Application>Microsoft Office Word</Application>
  <DocSecurity>0</DocSecurity>
  <Lines>513</Lines>
  <Paragraphs>142</Paragraphs>
  <ScaleCrop>false</ScaleCrop>
  <HeadingPairs>
    <vt:vector size="2" baseType="variant">
      <vt:variant>
        <vt:lpstr>Titel</vt:lpstr>
      </vt:variant>
      <vt:variant>
        <vt:i4>1</vt:i4>
      </vt:variant>
    </vt:vector>
  </HeadingPairs>
  <TitlesOfParts>
    <vt:vector size="1" baseType="lpstr">
      <vt:lpstr/>
    </vt:vector>
  </TitlesOfParts>
  <Company>ÖBIG</Company>
  <LinksUpToDate>false</LinksUpToDate>
  <CharactersWithSpaces>71262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Dokumentvorlage</dc:subject>
  <dc:creator>susanne.likarz</dc:creator>
  <cp:lastModifiedBy>Nina Zimmermann</cp:lastModifiedBy>
  <cp:revision>5</cp:revision>
  <cp:lastPrinted>2013-05-14T09:54:00Z</cp:lastPrinted>
  <dcterms:created xsi:type="dcterms:W3CDTF">2022-08-23T05:53:00Z</dcterms:created>
  <dcterms:modified xsi:type="dcterms:W3CDTF">2022-08-23T14:42:00Z</dcterms:modified>
</cp:coreProperties>
</file>